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5E8AB8B" w14:textId="77777777" w:rsidR="00A448DD" w:rsidRPr="00AE539C" w:rsidRDefault="00975A96">
      <w:pPr>
        <w:pStyle w:val="Ttulo1"/>
        <w:spacing w:after="0"/>
        <w:ind w:left="0" w:firstLine="0"/>
        <w:jc w:val="center"/>
        <w:rPr>
          <w:sz w:val="22"/>
        </w:rPr>
      </w:pPr>
      <w:r w:rsidRPr="00AE539C">
        <w:rPr>
          <w:sz w:val="22"/>
        </w:rPr>
        <w:t xml:space="preserve">PLANO DE AULA </w:t>
      </w:r>
    </w:p>
    <w:tbl>
      <w:tblPr>
        <w:tblStyle w:val="TableGrid"/>
        <w:tblW w:w="10055" w:type="dxa"/>
        <w:tblInd w:w="5" w:type="dxa"/>
        <w:tblCellMar>
          <w:top w:w="56" w:type="dxa"/>
          <w:left w:w="106" w:type="dxa"/>
          <w:right w:w="40" w:type="dxa"/>
        </w:tblCellMar>
        <w:tblLook w:val="04A0" w:firstRow="1" w:lastRow="0" w:firstColumn="1" w:lastColumn="0" w:noHBand="0" w:noVBand="1"/>
      </w:tblPr>
      <w:tblGrid>
        <w:gridCol w:w="2406"/>
        <w:gridCol w:w="7649"/>
      </w:tblGrid>
      <w:tr w:rsidR="00A448DD" w:rsidRPr="00AE539C" w14:paraId="1B15068B" w14:textId="77777777" w:rsidTr="004263ED">
        <w:trPr>
          <w:trHeight w:val="2494"/>
        </w:trPr>
        <w:tc>
          <w:tcPr>
            <w:tcW w:w="2406" w:type="dxa"/>
            <w:tcBorders>
              <w:top w:val="single" w:sz="4" w:space="0" w:color="000000"/>
              <w:left w:val="single" w:sz="4" w:space="0" w:color="000000"/>
              <w:bottom w:val="single" w:sz="4" w:space="0" w:color="000000"/>
              <w:right w:val="single" w:sz="4" w:space="0" w:color="000000"/>
            </w:tcBorders>
          </w:tcPr>
          <w:p w14:paraId="5A09CE75" w14:textId="77777777" w:rsidR="00A448DD" w:rsidRPr="00AE539C" w:rsidRDefault="00975A96">
            <w:pPr>
              <w:spacing w:after="0" w:line="259" w:lineRule="auto"/>
              <w:ind w:left="2" w:right="0" w:firstLine="0"/>
              <w:jc w:val="left"/>
              <w:rPr>
                <w:sz w:val="22"/>
              </w:rPr>
            </w:pPr>
            <w:r w:rsidRPr="00AE539C">
              <w:rPr>
                <w:sz w:val="22"/>
              </w:rPr>
              <w:t xml:space="preserve"> </w:t>
            </w:r>
          </w:p>
          <w:p w14:paraId="45424BF9" w14:textId="77777777" w:rsidR="00A448DD" w:rsidRPr="00AE539C" w:rsidRDefault="00975A96" w:rsidP="00AE539C">
            <w:pPr>
              <w:spacing w:after="0" w:line="259" w:lineRule="auto"/>
              <w:ind w:left="0" w:right="10" w:firstLine="0"/>
              <w:jc w:val="center"/>
              <w:rPr>
                <w:sz w:val="22"/>
              </w:rPr>
            </w:pPr>
            <w:r w:rsidRPr="00AE539C">
              <w:rPr>
                <w:noProof/>
                <w:sz w:val="22"/>
              </w:rPr>
              <w:drawing>
                <wp:inline distT="0" distB="0" distL="0" distR="0" wp14:anchorId="3BB1D455" wp14:editId="6F94935A">
                  <wp:extent cx="1419225" cy="1009650"/>
                  <wp:effectExtent l="0" t="0" r="9525" b="0"/>
                  <wp:docPr id="9" name="Picture 9"/>
                  <wp:cNvGraphicFramePr/>
                  <a:graphic xmlns:a="http://schemas.openxmlformats.org/drawingml/2006/main">
                    <a:graphicData uri="http://schemas.openxmlformats.org/drawingml/2006/picture">
                      <pic:pic xmlns:pic="http://schemas.openxmlformats.org/drawingml/2006/picture">
                        <pic:nvPicPr>
                          <pic:cNvPr id="9" name="Picture 9"/>
                          <pic:cNvPicPr/>
                        </pic:nvPicPr>
                        <pic:blipFill>
                          <a:blip r:embed="rId5"/>
                          <a:stretch>
                            <a:fillRect/>
                          </a:stretch>
                        </pic:blipFill>
                        <pic:spPr>
                          <a:xfrm>
                            <a:off x="0" y="0"/>
                            <a:ext cx="1419362" cy="1009747"/>
                          </a:xfrm>
                          <a:prstGeom prst="rect">
                            <a:avLst/>
                          </a:prstGeom>
                        </pic:spPr>
                      </pic:pic>
                    </a:graphicData>
                  </a:graphic>
                </wp:inline>
              </w:drawing>
            </w:r>
            <w:r w:rsidRPr="00AE539C">
              <w:rPr>
                <w:sz w:val="22"/>
              </w:rPr>
              <w:t xml:space="preserve"> </w:t>
            </w:r>
          </w:p>
        </w:tc>
        <w:tc>
          <w:tcPr>
            <w:tcW w:w="7649" w:type="dxa"/>
            <w:tcBorders>
              <w:top w:val="single" w:sz="4" w:space="0" w:color="000000"/>
              <w:left w:val="single" w:sz="4" w:space="0" w:color="000000"/>
              <w:bottom w:val="single" w:sz="4" w:space="0" w:color="000000"/>
              <w:right w:val="single" w:sz="4" w:space="0" w:color="000000"/>
            </w:tcBorders>
          </w:tcPr>
          <w:p w14:paraId="1B6977C3" w14:textId="77777777" w:rsidR="00A448DD" w:rsidRPr="00AE539C" w:rsidRDefault="00975A96">
            <w:pPr>
              <w:spacing w:after="0" w:line="259" w:lineRule="auto"/>
              <w:ind w:left="0" w:right="0" w:firstLine="0"/>
              <w:jc w:val="left"/>
              <w:rPr>
                <w:sz w:val="22"/>
              </w:rPr>
            </w:pPr>
            <w:r w:rsidRPr="00AE539C">
              <w:rPr>
                <w:sz w:val="22"/>
              </w:rPr>
              <w:t xml:space="preserve">CENTRO EDUCACIONAL MUNICIPAL DE IOMERÊ  </w:t>
            </w:r>
          </w:p>
          <w:p w14:paraId="38242152" w14:textId="77777777" w:rsidR="00A448DD" w:rsidRPr="00AE539C" w:rsidRDefault="00975A96">
            <w:pPr>
              <w:spacing w:after="0" w:line="259" w:lineRule="auto"/>
              <w:ind w:left="0" w:right="0" w:firstLine="0"/>
              <w:jc w:val="left"/>
              <w:rPr>
                <w:sz w:val="22"/>
              </w:rPr>
            </w:pPr>
            <w:r w:rsidRPr="00AE539C">
              <w:rPr>
                <w:sz w:val="22"/>
              </w:rPr>
              <w:t xml:space="preserve">Diretora: Marta Maria </w:t>
            </w:r>
            <w:proofErr w:type="spellStart"/>
            <w:r w:rsidRPr="00AE539C">
              <w:rPr>
                <w:sz w:val="22"/>
              </w:rPr>
              <w:t>Falchetti</w:t>
            </w:r>
            <w:proofErr w:type="spellEnd"/>
            <w:r w:rsidRPr="00AE539C">
              <w:rPr>
                <w:sz w:val="22"/>
              </w:rPr>
              <w:t xml:space="preserve"> </w:t>
            </w:r>
          </w:p>
          <w:p w14:paraId="5D1F2A71" w14:textId="77777777" w:rsidR="00A448DD" w:rsidRPr="00AE539C" w:rsidRDefault="00975A96">
            <w:pPr>
              <w:spacing w:after="0" w:line="259" w:lineRule="auto"/>
              <w:ind w:left="0" w:right="0" w:firstLine="0"/>
              <w:jc w:val="left"/>
              <w:rPr>
                <w:sz w:val="22"/>
              </w:rPr>
            </w:pPr>
            <w:r w:rsidRPr="00AE539C">
              <w:rPr>
                <w:sz w:val="22"/>
              </w:rPr>
              <w:t xml:space="preserve">Coordenadora: Tânia Gonçalves da Silva </w:t>
            </w:r>
            <w:proofErr w:type="spellStart"/>
            <w:r w:rsidRPr="00AE539C">
              <w:rPr>
                <w:sz w:val="22"/>
              </w:rPr>
              <w:t>Bressan</w:t>
            </w:r>
            <w:proofErr w:type="spellEnd"/>
            <w:r w:rsidRPr="00AE539C">
              <w:rPr>
                <w:sz w:val="22"/>
              </w:rPr>
              <w:t xml:space="preserve"> </w:t>
            </w:r>
          </w:p>
          <w:p w14:paraId="0FAC2139" w14:textId="77777777" w:rsidR="00A448DD" w:rsidRPr="00AE539C" w:rsidRDefault="00975A96">
            <w:pPr>
              <w:spacing w:after="0" w:line="259" w:lineRule="auto"/>
              <w:ind w:left="0" w:right="0" w:firstLine="0"/>
              <w:jc w:val="left"/>
              <w:rPr>
                <w:sz w:val="22"/>
              </w:rPr>
            </w:pPr>
            <w:r w:rsidRPr="00AE539C">
              <w:rPr>
                <w:sz w:val="22"/>
              </w:rPr>
              <w:t xml:space="preserve">Orientadora: </w:t>
            </w:r>
            <w:proofErr w:type="spellStart"/>
            <w:r w:rsidRPr="00AE539C">
              <w:rPr>
                <w:sz w:val="22"/>
              </w:rPr>
              <w:t>Marinez</w:t>
            </w:r>
            <w:proofErr w:type="spellEnd"/>
            <w:r w:rsidRPr="00AE539C">
              <w:rPr>
                <w:sz w:val="22"/>
              </w:rPr>
              <w:t xml:space="preserve"> Zanetti </w:t>
            </w:r>
            <w:proofErr w:type="spellStart"/>
            <w:r w:rsidRPr="00AE539C">
              <w:rPr>
                <w:sz w:val="22"/>
              </w:rPr>
              <w:t>Zago</w:t>
            </w:r>
            <w:proofErr w:type="spellEnd"/>
            <w:r w:rsidRPr="00AE539C">
              <w:rPr>
                <w:sz w:val="22"/>
              </w:rPr>
              <w:t xml:space="preserve"> </w:t>
            </w:r>
          </w:p>
          <w:p w14:paraId="598337F6" w14:textId="77777777" w:rsidR="00A448DD" w:rsidRPr="00AE539C" w:rsidRDefault="00975A96">
            <w:pPr>
              <w:spacing w:after="0" w:line="259" w:lineRule="auto"/>
              <w:ind w:left="0" w:right="0" w:firstLine="0"/>
              <w:jc w:val="left"/>
              <w:rPr>
                <w:sz w:val="22"/>
              </w:rPr>
            </w:pPr>
            <w:r w:rsidRPr="00AE539C">
              <w:rPr>
                <w:sz w:val="22"/>
              </w:rPr>
              <w:t xml:space="preserve">Secretária: Roseli Aparecida Fiuza da Rosa Civiero </w:t>
            </w:r>
          </w:p>
          <w:p w14:paraId="1A06B14F" w14:textId="77777777" w:rsidR="00A448DD" w:rsidRPr="00AE539C" w:rsidRDefault="00576355">
            <w:pPr>
              <w:spacing w:after="0" w:line="259" w:lineRule="auto"/>
              <w:ind w:left="0" w:right="0" w:firstLine="0"/>
              <w:jc w:val="left"/>
              <w:rPr>
                <w:sz w:val="22"/>
              </w:rPr>
            </w:pPr>
            <w:r w:rsidRPr="00AE539C">
              <w:rPr>
                <w:sz w:val="22"/>
              </w:rPr>
              <w:t xml:space="preserve">Professor: </w:t>
            </w:r>
            <w:proofErr w:type="spellStart"/>
            <w:r w:rsidRPr="00AE539C">
              <w:rPr>
                <w:sz w:val="22"/>
              </w:rPr>
              <w:t>Doglas</w:t>
            </w:r>
            <w:proofErr w:type="spellEnd"/>
            <w:r w:rsidRPr="00AE539C">
              <w:rPr>
                <w:sz w:val="22"/>
              </w:rPr>
              <w:t xml:space="preserve"> </w:t>
            </w:r>
            <w:proofErr w:type="spellStart"/>
            <w:r w:rsidRPr="00AE539C">
              <w:rPr>
                <w:sz w:val="22"/>
              </w:rPr>
              <w:t>Ansiliero</w:t>
            </w:r>
            <w:proofErr w:type="spellEnd"/>
          </w:p>
          <w:p w14:paraId="0DCCEE7B" w14:textId="77777777" w:rsidR="00A448DD" w:rsidRPr="00AE539C" w:rsidRDefault="00B945D9">
            <w:pPr>
              <w:spacing w:after="0" w:line="259" w:lineRule="auto"/>
              <w:ind w:left="0" w:right="0" w:firstLine="0"/>
              <w:jc w:val="left"/>
              <w:rPr>
                <w:sz w:val="22"/>
              </w:rPr>
            </w:pPr>
            <w:r w:rsidRPr="00AE539C">
              <w:rPr>
                <w:sz w:val="22"/>
              </w:rPr>
              <w:t xml:space="preserve">Disciplina: Ensino Religioso </w:t>
            </w:r>
          </w:p>
          <w:p w14:paraId="09E5A2CE" w14:textId="77777777" w:rsidR="00A448DD" w:rsidRPr="00AE539C" w:rsidRDefault="00FD2330">
            <w:pPr>
              <w:spacing w:after="0" w:line="259" w:lineRule="auto"/>
              <w:ind w:left="0" w:right="0" w:firstLine="0"/>
              <w:jc w:val="left"/>
              <w:rPr>
                <w:sz w:val="22"/>
              </w:rPr>
            </w:pPr>
            <w:r w:rsidRPr="00AE539C">
              <w:rPr>
                <w:sz w:val="22"/>
              </w:rPr>
              <w:t>Turma: 9</w:t>
            </w:r>
            <w:r w:rsidR="00975A96" w:rsidRPr="00AE539C">
              <w:rPr>
                <w:sz w:val="22"/>
              </w:rPr>
              <w:t xml:space="preserve">º ano </w:t>
            </w:r>
          </w:p>
          <w:p w14:paraId="49A35C34" w14:textId="77777777" w:rsidR="00A448DD" w:rsidRPr="00AE539C" w:rsidRDefault="00FD2330">
            <w:pPr>
              <w:spacing w:after="0" w:line="259" w:lineRule="auto"/>
              <w:ind w:left="0" w:right="0" w:firstLine="0"/>
              <w:jc w:val="left"/>
              <w:rPr>
                <w:sz w:val="22"/>
              </w:rPr>
            </w:pPr>
            <w:r w:rsidRPr="00AE539C">
              <w:rPr>
                <w:sz w:val="22"/>
              </w:rPr>
              <w:t>Data: 06/07</w:t>
            </w:r>
            <w:r w:rsidR="00975A96" w:rsidRPr="00AE539C">
              <w:rPr>
                <w:sz w:val="22"/>
              </w:rPr>
              <w:t xml:space="preserve">/2020 </w:t>
            </w:r>
          </w:p>
        </w:tc>
      </w:tr>
      <w:tr w:rsidR="00A448DD" w:rsidRPr="00AE539C" w14:paraId="203F0BAE" w14:textId="77777777" w:rsidTr="004263ED">
        <w:trPr>
          <w:trHeight w:val="562"/>
        </w:trPr>
        <w:tc>
          <w:tcPr>
            <w:tcW w:w="10055" w:type="dxa"/>
            <w:gridSpan w:val="2"/>
            <w:tcBorders>
              <w:top w:val="single" w:sz="4" w:space="0" w:color="000000"/>
              <w:left w:val="single" w:sz="4" w:space="0" w:color="000000"/>
              <w:bottom w:val="single" w:sz="4" w:space="0" w:color="000000"/>
              <w:right w:val="single" w:sz="4" w:space="0" w:color="000000"/>
            </w:tcBorders>
          </w:tcPr>
          <w:p w14:paraId="33D57D92" w14:textId="2A451FDE" w:rsidR="00A448DD" w:rsidRPr="004263ED" w:rsidRDefault="00975A96" w:rsidP="004263ED">
            <w:pPr>
              <w:spacing w:after="0" w:line="259" w:lineRule="auto"/>
              <w:ind w:left="2" w:right="0" w:firstLine="0"/>
              <w:jc w:val="left"/>
              <w:rPr>
                <w:color w:val="C00000"/>
                <w:sz w:val="22"/>
              </w:rPr>
            </w:pPr>
            <w:r w:rsidRPr="004263ED">
              <w:rPr>
                <w:color w:val="C00000"/>
                <w:sz w:val="22"/>
              </w:rPr>
              <w:t xml:space="preserve">ALUNO: </w:t>
            </w:r>
          </w:p>
        </w:tc>
      </w:tr>
      <w:tr w:rsidR="00A448DD" w:rsidRPr="00AE539C" w14:paraId="409A8580" w14:textId="77777777" w:rsidTr="004263ED">
        <w:trPr>
          <w:trHeight w:val="564"/>
        </w:trPr>
        <w:tc>
          <w:tcPr>
            <w:tcW w:w="10055" w:type="dxa"/>
            <w:gridSpan w:val="2"/>
            <w:tcBorders>
              <w:top w:val="single" w:sz="4" w:space="0" w:color="000000"/>
              <w:left w:val="single" w:sz="4" w:space="0" w:color="000000"/>
              <w:bottom w:val="single" w:sz="4" w:space="0" w:color="000000"/>
              <w:right w:val="single" w:sz="4" w:space="0" w:color="000000"/>
            </w:tcBorders>
          </w:tcPr>
          <w:p w14:paraId="2DAFCA2F" w14:textId="77777777" w:rsidR="00A448DD" w:rsidRPr="004263ED" w:rsidRDefault="00975A96">
            <w:pPr>
              <w:spacing w:after="0" w:line="259" w:lineRule="auto"/>
              <w:ind w:left="2" w:right="0" w:firstLine="0"/>
              <w:jc w:val="left"/>
              <w:rPr>
                <w:color w:val="C00000"/>
                <w:sz w:val="22"/>
              </w:rPr>
            </w:pPr>
            <w:r w:rsidRPr="004263ED">
              <w:rPr>
                <w:color w:val="C00000"/>
                <w:sz w:val="22"/>
              </w:rPr>
              <w:t xml:space="preserve">Tempo previsto para a realização: </w:t>
            </w:r>
            <w:r w:rsidR="00903916" w:rsidRPr="004263ED">
              <w:rPr>
                <w:color w:val="C00000"/>
                <w:sz w:val="22"/>
              </w:rPr>
              <w:t>120</w:t>
            </w:r>
            <w:r w:rsidR="00576355" w:rsidRPr="004263ED">
              <w:rPr>
                <w:color w:val="C00000"/>
                <w:sz w:val="22"/>
              </w:rPr>
              <w:t xml:space="preserve"> minutos </w:t>
            </w:r>
            <w:r w:rsidRPr="004263ED">
              <w:rPr>
                <w:color w:val="C00000"/>
                <w:sz w:val="22"/>
              </w:rPr>
              <w:t xml:space="preserve"> </w:t>
            </w:r>
          </w:p>
          <w:p w14:paraId="4BEC3AD9" w14:textId="77777777" w:rsidR="00A448DD" w:rsidRPr="004263ED" w:rsidRDefault="00975A96">
            <w:pPr>
              <w:spacing w:after="0" w:line="259" w:lineRule="auto"/>
              <w:ind w:left="2" w:right="0" w:firstLine="0"/>
              <w:jc w:val="left"/>
              <w:rPr>
                <w:color w:val="C00000"/>
                <w:sz w:val="22"/>
              </w:rPr>
            </w:pPr>
            <w:r w:rsidRPr="004263ED">
              <w:rPr>
                <w:color w:val="C00000"/>
                <w:sz w:val="22"/>
              </w:rPr>
              <w:t xml:space="preserve"> </w:t>
            </w:r>
          </w:p>
        </w:tc>
      </w:tr>
      <w:tr w:rsidR="00A448DD" w:rsidRPr="00AE539C" w14:paraId="3FE976B4" w14:textId="77777777" w:rsidTr="004263ED">
        <w:trPr>
          <w:trHeight w:val="1114"/>
        </w:trPr>
        <w:tc>
          <w:tcPr>
            <w:tcW w:w="10055" w:type="dxa"/>
            <w:gridSpan w:val="2"/>
            <w:tcBorders>
              <w:top w:val="single" w:sz="4" w:space="0" w:color="000000"/>
              <w:left w:val="single" w:sz="4" w:space="0" w:color="000000"/>
              <w:bottom w:val="single" w:sz="4" w:space="0" w:color="000000"/>
              <w:right w:val="single" w:sz="4" w:space="0" w:color="000000"/>
            </w:tcBorders>
          </w:tcPr>
          <w:p w14:paraId="03006435" w14:textId="77777777" w:rsidR="00A448DD" w:rsidRPr="004263ED" w:rsidRDefault="00975A96" w:rsidP="00576355">
            <w:pPr>
              <w:spacing w:after="0" w:line="259" w:lineRule="auto"/>
              <w:ind w:left="2" w:right="65" w:firstLine="0"/>
              <w:rPr>
                <w:color w:val="C00000"/>
                <w:sz w:val="22"/>
              </w:rPr>
            </w:pPr>
            <w:r w:rsidRPr="004263ED">
              <w:rPr>
                <w:color w:val="C00000"/>
                <w:sz w:val="22"/>
              </w:rPr>
              <w:t xml:space="preserve">Objetivo da aula: </w:t>
            </w:r>
            <w:r w:rsidR="00B61B0F" w:rsidRPr="004263ED">
              <w:rPr>
                <w:color w:val="C00000"/>
                <w:sz w:val="22"/>
              </w:rPr>
              <w:t xml:space="preserve">  </w:t>
            </w:r>
          </w:p>
          <w:p w14:paraId="4110FD86" w14:textId="77777777" w:rsidR="00576355" w:rsidRPr="004263ED" w:rsidRDefault="00576355" w:rsidP="00576355">
            <w:pPr>
              <w:spacing w:after="0" w:line="259" w:lineRule="auto"/>
              <w:ind w:left="2" w:right="65" w:firstLine="0"/>
              <w:rPr>
                <w:color w:val="C00000"/>
                <w:sz w:val="22"/>
              </w:rPr>
            </w:pPr>
          </w:p>
          <w:p w14:paraId="43DAE755" w14:textId="77777777" w:rsidR="00B61B0F" w:rsidRPr="004263ED" w:rsidRDefault="00B61B0F" w:rsidP="00B61B0F">
            <w:pPr>
              <w:spacing w:after="0" w:line="259" w:lineRule="auto"/>
              <w:ind w:left="0" w:right="65" w:firstLine="0"/>
              <w:rPr>
                <w:color w:val="C00000"/>
                <w:sz w:val="22"/>
              </w:rPr>
            </w:pPr>
            <w:r w:rsidRPr="004263ED">
              <w:rPr>
                <w:color w:val="C00000"/>
                <w:sz w:val="22"/>
              </w:rPr>
              <w:t>Reconhecer e compreender</w:t>
            </w:r>
            <w:r w:rsidR="00FD2330" w:rsidRPr="004263ED">
              <w:rPr>
                <w:color w:val="C00000"/>
                <w:sz w:val="22"/>
              </w:rPr>
              <w:t xml:space="preserve"> os conceitos de vida e morte nas diversas Religiões </w:t>
            </w:r>
          </w:p>
        </w:tc>
      </w:tr>
      <w:tr w:rsidR="00A448DD" w:rsidRPr="00AE539C" w14:paraId="71AD4CBE" w14:textId="77777777" w:rsidTr="004263ED">
        <w:trPr>
          <w:trHeight w:val="840"/>
        </w:trPr>
        <w:tc>
          <w:tcPr>
            <w:tcW w:w="10055" w:type="dxa"/>
            <w:gridSpan w:val="2"/>
            <w:tcBorders>
              <w:top w:val="single" w:sz="4" w:space="0" w:color="000000"/>
              <w:left w:val="single" w:sz="4" w:space="0" w:color="000000"/>
              <w:bottom w:val="single" w:sz="4" w:space="0" w:color="000000"/>
              <w:right w:val="single" w:sz="4" w:space="0" w:color="000000"/>
            </w:tcBorders>
          </w:tcPr>
          <w:p w14:paraId="7A7BB486" w14:textId="77777777" w:rsidR="00FD2330" w:rsidRPr="004263ED" w:rsidRDefault="00975A96" w:rsidP="00FD2330">
            <w:pPr>
              <w:rPr>
                <w:color w:val="C00000"/>
                <w:sz w:val="22"/>
              </w:rPr>
            </w:pPr>
            <w:r w:rsidRPr="004263ED">
              <w:rPr>
                <w:color w:val="C00000"/>
                <w:sz w:val="22"/>
              </w:rPr>
              <w:t xml:space="preserve">Habilidades: </w:t>
            </w:r>
          </w:p>
          <w:p w14:paraId="76C97069" w14:textId="77777777" w:rsidR="00FD2330" w:rsidRPr="004263ED" w:rsidRDefault="00FD2330" w:rsidP="00FD2330">
            <w:pPr>
              <w:rPr>
                <w:color w:val="C00000"/>
                <w:sz w:val="22"/>
              </w:rPr>
            </w:pPr>
            <w:r w:rsidRPr="004263ED">
              <w:rPr>
                <w:color w:val="C00000"/>
                <w:sz w:val="22"/>
              </w:rPr>
              <w:t xml:space="preserve">Identificar sentidos do viver e do morrer em diferentes tradições religiosas, através do estudo de mitos fundantes. </w:t>
            </w:r>
          </w:p>
          <w:p w14:paraId="6F92E6CE" w14:textId="0EE8BA57" w:rsidR="00A448DD" w:rsidRPr="004263ED" w:rsidRDefault="00FD2330" w:rsidP="00AE539C">
            <w:pPr>
              <w:ind w:left="0" w:firstLine="0"/>
              <w:rPr>
                <w:color w:val="C00000"/>
                <w:sz w:val="22"/>
              </w:rPr>
            </w:pPr>
            <w:r w:rsidRPr="004263ED">
              <w:rPr>
                <w:color w:val="C00000"/>
                <w:sz w:val="22"/>
              </w:rPr>
              <w:t xml:space="preserve"> Identificar concepções de vida e morte em diferentes tradições religiosas e filosofias de vida, por meio da análise de diferentes ritos fúnebres. </w:t>
            </w:r>
          </w:p>
        </w:tc>
      </w:tr>
      <w:tr w:rsidR="00A448DD" w:rsidRPr="00AE539C" w14:paraId="55860546" w14:textId="77777777" w:rsidTr="004263ED">
        <w:trPr>
          <w:trHeight w:val="838"/>
        </w:trPr>
        <w:tc>
          <w:tcPr>
            <w:tcW w:w="10055" w:type="dxa"/>
            <w:gridSpan w:val="2"/>
            <w:tcBorders>
              <w:top w:val="single" w:sz="4" w:space="0" w:color="000000"/>
              <w:left w:val="single" w:sz="4" w:space="0" w:color="000000"/>
              <w:bottom w:val="single" w:sz="4" w:space="0" w:color="000000"/>
              <w:right w:val="single" w:sz="4" w:space="0" w:color="000000"/>
            </w:tcBorders>
          </w:tcPr>
          <w:p w14:paraId="046944EE" w14:textId="5D02B1B3" w:rsidR="004263ED" w:rsidRPr="004263ED" w:rsidRDefault="00975A96" w:rsidP="004263ED">
            <w:pPr>
              <w:spacing w:after="0" w:line="239" w:lineRule="auto"/>
              <w:ind w:left="2" w:right="0" w:firstLine="0"/>
              <w:jc w:val="left"/>
              <w:rPr>
                <w:color w:val="C00000"/>
                <w:sz w:val="22"/>
              </w:rPr>
            </w:pPr>
            <w:r w:rsidRPr="004263ED">
              <w:rPr>
                <w:color w:val="C00000"/>
                <w:sz w:val="22"/>
              </w:rPr>
              <w:t>Formas de Avaliação: Atividades encaminhadas com retorno ao professor posterior</w:t>
            </w:r>
            <w:r w:rsidR="00FD2330" w:rsidRPr="004263ED">
              <w:rPr>
                <w:color w:val="C00000"/>
                <w:sz w:val="22"/>
              </w:rPr>
              <w:t>mente</w:t>
            </w:r>
            <w:r w:rsidR="004263ED" w:rsidRPr="004263ED">
              <w:rPr>
                <w:color w:val="C00000"/>
                <w:sz w:val="22"/>
              </w:rPr>
              <w:t>.</w:t>
            </w:r>
          </w:p>
        </w:tc>
      </w:tr>
      <w:tr w:rsidR="00A448DD" w:rsidRPr="00AE539C" w14:paraId="39D25647" w14:textId="77777777" w:rsidTr="004263ED">
        <w:trPr>
          <w:trHeight w:val="1116"/>
        </w:trPr>
        <w:tc>
          <w:tcPr>
            <w:tcW w:w="10055" w:type="dxa"/>
            <w:gridSpan w:val="2"/>
            <w:tcBorders>
              <w:top w:val="single" w:sz="4" w:space="0" w:color="000000"/>
              <w:left w:val="single" w:sz="4" w:space="0" w:color="000000"/>
              <w:bottom w:val="single" w:sz="4" w:space="0" w:color="000000"/>
              <w:right w:val="single" w:sz="4" w:space="0" w:color="000000"/>
            </w:tcBorders>
          </w:tcPr>
          <w:p w14:paraId="11852BB8" w14:textId="77777777" w:rsidR="00576355" w:rsidRPr="004263ED" w:rsidRDefault="00975A96">
            <w:pPr>
              <w:spacing w:after="0" w:line="238" w:lineRule="auto"/>
              <w:ind w:left="2" w:right="1336" w:firstLine="0"/>
              <w:rPr>
                <w:color w:val="C00000"/>
                <w:sz w:val="22"/>
              </w:rPr>
            </w:pPr>
            <w:r w:rsidRPr="004263ED">
              <w:rPr>
                <w:color w:val="C00000"/>
                <w:sz w:val="22"/>
              </w:rPr>
              <w:t>O</w:t>
            </w:r>
            <w:r w:rsidR="00576355" w:rsidRPr="004263ED">
              <w:rPr>
                <w:color w:val="C00000"/>
                <w:sz w:val="22"/>
              </w:rPr>
              <w:t xml:space="preserve">utros: </w:t>
            </w:r>
            <w:r w:rsidR="00FD2330" w:rsidRPr="004263ED">
              <w:rPr>
                <w:color w:val="C00000"/>
                <w:sz w:val="22"/>
              </w:rPr>
              <w:t>Período de realização: 06/07/2020 à 10/07</w:t>
            </w:r>
            <w:r w:rsidRPr="004263ED">
              <w:rPr>
                <w:color w:val="C00000"/>
                <w:sz w:val="22"/>
              </w:rPr>
              <w:t xml:space="preserve">/2020 </w:t>
            </w:r>
          </w:p>
          <w:p w14:paraId="3CEAEACA" w14:textId="77777777" w:rsidR="00A448DD" w:rsidRPr="004263ED" w:rsidRDefault="00DC68A1">
            <w:pPr>
              <w:spacing w:after="0" w:line="238" w:lineRule="auto"/>
              <w:ind w:left="2" w:right="1336" w:firstLine="0"/>
              <w:rPr>
                <w:color w:val="C00000"/>
                <w:sz w:val="22"/>
              </w:rPr>
            </w:pPr>
            <w:r w:rsidRPr="004263ED">
              <w:rPr>
                <w:color w:val="C00000"/>
                <w:sz w:val="22"/>
              </w:rPr>
              <w:t xml:space="preserve">Metodologia: Conceitual, </w:t>
            </w:r>
            <w:r w:rsidR="00576355" w:rsidRPr="004263ED">
              <w:rPr>
                <w:color w:val="C00000"/>
                <w:sz w:val="22"/>
              </w:rPr>
              <w:t xml:space="preserve">Leitura de texto </w:t>
            </w:r>
          </w:p>
          <w:p w14:paraId="1B3E2306" w14:textId="2D887AF2" w:rsidR="00A448DD" w:rsidRPr="004263ED" w:rsidRDefault="00975A96" w:rsidP="00DC68A1">
            <w:pPr>
              <w:spacing w:after="0" w:line="259" w:lineRule="auto"/>
              <w:ind w:left="2" w:right="0" w:firstLine="0"/>
              <w:jc w:val="left"/>
              <w:rPr>
                <w:color w:val="C00000"/>
                <w:sz w:val="22"/>
              </w:rPr>
            </w:pPr>
            <w:r w:rsidRPr="004263ED">
              <w:rPr>
                <w:color w:val="C00000"/>
                <w:sz w:val="22"/>
              </w:rPr>
              <w:t xml:space="preserve">Forma de registro e frequência </w:t>
            </w:r>
            <w:r w:rsidR="00DC68A1" w:rsidRPr="004263ED">
              <w:rPr>
                <w:color w:val="C00000"/>
                <w:sz w:val="22"/>
              </w:rPr>
              <w:t xml:space="preserve">do estudante: </w:t>
            </w:r>
            <w:r w:rsidRPr="004263ED">
              <w:rPr>
                <w:color w:val="C00000"/>
                <w:sz w:val="22"/>
              </w:rPr>
              <w:t xml:space="preserve"> retorno</w:t>
            </w:r>
            <w:r w:rsidR="00DC68A1" w:rsidRPr="004263ED">
              <w:rPr>
                <w:color w:val="C00000"/>
                <w:sz w:val="22"/>
              </w:rPr>
              <w:t xml:space="preserve"> da atividade </w:t>
            </w:r>
            <w:r w:rsidRPr="004263ED">
              <w:rPr>
                <w:color w:val="C00000"/>
                <w:sz w:val="22"/>
              </w:rPr>
              <w:t xml:space="preserve">ao professor </w:t>
            </w:r>
            <w:r w:rsidR="00DC68A1" w:rsidRPr="004263ED">
              <w:rPr>
                <w:color w:val="C00000"/>
                <w:sz w:val="22"/>
              </w:rPr>
              <w:t xml:space="preserve">através de foto pelo WhatsApp 999377308 ou e-mail ansili_ero@hotmail.com  </w:t>
            </w:r>
          </w:p>
        </w:tc>
      </w:tr>
    </w:tbl>
    <w:p w14:paraId="5544A501" w14:textId="77777777" w:rsidR="00A448DD" w:rsidRPr="00AE539C" w:rsidRDefault="00975A96">
      <w:pPr>
        <w:spacing w:after="119" w:line="259" w:lineRule="auto"/>
        <w:ind w:left="0" w:right="0" w:firstLine="0"/>
        <w:jc w:val="left"/>
        <w:rPr>
          <w:sz w:val="10"/>
        </w:rPr>
      </w:pPr>
      <w:r w:rsidRPr="00AE539C">
        <w:rPr>
          <w:sz w:val="10"/>
        </w:rPr>
        <w:t xml:space="preserve"> </w:t>
      </w:r>
    </w:p>
    <w:p w14:paraId="457AEE94" w14:textId="77777777" w:rsidR="00576355" w:rsidRDefault="00576355">
      <w:pPr>
        <w:spacing w:after="119" w:line="259" w:lineRule="auto"/>
        <w:ind w:left="0" w:right="0" w:firstLine="0"/>
        <w:jc w:val="left"/>
        <w:rPr>
          <w:sz w:val="10"/>
        </w:rPr>
      </w:pPr>
    </w:p>
    <w:p w14:paraId="181F8E17" w14:textId="77777777" w:rsidR="00C140C7" w:rsidRDefault="00C140C7" w:rsidP="00C140C7">
      <w:pPr>
        <w:spacing w:after="1" w:line="258" w:lineRule="auto"/>
        <w:ind w:right="7"/>
        <w:jc w:val="center"/>
      </w:pPr>
      <w:r>
        <w:t xml:space="preserve">Ensino Religioso </w:t>
      </w:r>
    </w:p>
    <w:p w14:paraId="0D9AD888" w14:textId="77777777" w:rsidR="00576355" w:rsidRDefault="00576355">
      <w:pPr>
        <w:spacing w:after="119" w:line="259" w:lineRule="auto"/>
        <w:ind w:left="0" w:right="0" w:firstLine="0"/>
        <w:jc w:val="left"/>
      </w:pPr>
    </w:p>
    <w:p w14:paraId="08719A86" w14:textId="77777777" w:rsidR="00A448DD" w:rsidRPr="006C1BAC" w:rsidRDefault="00975A96">
      <w:pPr>
        <w:spacing w:after="0" w:line="259" w:lineRule="auto"/>
        <w:ind w:left="0" w:right="0" w:firstLine="0"/>
        <w:jc w:val="left"/>
        <w:rPr>
          <w:szCs w:val="24"/>
        </w:rPr>
      </w:pPr>
      <w:r w:rsidRPr="006C1BAC">
        <w:rPr>
          <w:szCs w:val="24"/>
        </w:rPr>
        <w:t xml:space="preserve"> </w:t>
      </w:r>
      <w:r w:rsidR="00576355" w:rsidRPr="006C1BAC">
        <w:rPr>
          <w:szCs w:val="24"/>
        </w:rPr>
        <w:t>Os alunos devem realizar a leitura do texto e o preenchimento da ficha de leitura.</w:t>
      </w:r>
      <w:r w:rsidR="00DC68A1" w:rsidRPr="006C1BAC">
        <w:rPr>
          <w:szCs w:val="24"/>
        </w:rPr>
        <w:t xml:space="preserve"> Enviar uma foto da ficha de leitura ao professor. </w:t>
      </w:r>
      <w:r w:rsidR="00576355" w:rsidRPr="006C1BAC">
        <w:rPr>
          <w:szCs w:val="24"/>
        </w:rPr>
        <w:t xml:space="preserve"> A ficha de leitura deve ser guardada na pasta de Ensino Religioso junto com as outras atividades. </w:t>
      </w:r>
    </w:p>
    <w:p w14:paraId="0941B43D" w14:textId="77777777" w:rsidR="00270885" w:rsidRPr="006C1BAC" w:rsidRDefault="00270885" w:rsidP="00270885">
      <w:pPr>
        <w:spacing w:after="0" w:line="259" w:lineRule="auto"/>
        <w:ind w:left="0" w:right="0" w:firstLine="0"/>
        <w:jc w:val="left"/>
        <w:rPr>
          <w:szCs w:val="24"/>
        </w:rPr>
      </w:pPr>
      <w:r w:rsidRPr="006C1BAC">
        <w:rPr>
          <w:szCs w:val="24"/>
        </w:rPr>
        <w:t xml:space="preserve">Ao final do texto tem algumas sugestões de vídeos para aprimorar o conhecimento. </w:t>
      </w:r>
    </w:p>
    <w:p w14:paraId="38AC4C6C" w14:textId="77777777" w:rsidR="00270885" w:rsidRPr="00C140C7" w:rsidRDefault="00270885" w:rsidP="00270885">
      <w:pPr>
        <w:pStyle w:val="Ttulo1"/>
        <w:ind w:left="0" w:firstLine="0"/>
        <w:rPr>
          <w:sz w:val="28"/>
          <w:szCs w:val="28"/>
        </w:rPr>
      </w:pPr>
    </w:p>
    <w:p w14:paraId="44FC90EB" w14:textId="18C3F87C" w:rsidR="00270885" w:rsidRDefault="00270885" w:rsidP="00270885">
      <w:r>
        <w:t xml:space="preserve">O texto foi retirado dos cadernos metodológicos de Ensino Religioso proposto pelo estado do Paraná. O texto contempla os conteúdos estruturantes da BNCC no campo das </w:t>
      </w:r>
      <w:r w:rsidRPr="0062733E">
        <w:rPr>
          <w:rFonts w:ascii="Verdana" w:hAnsi="Verdana"/>
          <w:b/>
          <w:bCs/>
          <w:color w:val="FC46EF"/>
          <w:sz w:val="20"/>
          <w:szCs w:val="20"/>
        </w:rPr>
        <w:t>Crenças religiosas e filosofias de vida</w:t>
      </w:r>
      <w:r>
        <w:rPr>
          <w:rFonts w:ascii="Verdana" w:hAnsi="Verdana"/>
          <w:b/>
          <w:bCs/>
          <w:color w:val="FC46EF"/>
          <w:sz w:val="20"/>
          <w:szCs w:val="20"/>
        </w:rPr>
        <w:t>.</w:t>
      </w:r>
    </w:p>
    <w:p w14:paraId="0B8C066E" w14:textId="77777777" w:rsidR="00C140C7" w:rsidRDefault="00C140C7" w:rsidP="00C140C7">
      <w:pPr>
        <w:spacing w:after="240" w:line="240" w:lineRule="auto"/>
        <w:ind w:left="0" w:right="-704" w:firstLine="0"/>
        <w:rPr>
          <w:b/>
          <w:bCs/>
          <w:szCs w:val="24"/>
        </w:rPr>
      </w:pPr>
    </w:p>
    <w:p w14:paraId="15DF69F4" w14:textId="5B14320B" w:rsidR="00C140C7" w:rsidRDefault="00C140C7" w:rsidP="00C140C7">
      <w:pPr>
        <w:spacing w:after="240" w:line="240" w:lineRule="auto"/>
        <w:ind w:left="0" w:right="-704" w:firstLine="0"/>
        <w:rPr>
          <w:szCs w:val="24"/>
        </w:rPr>
      </w:pPr>
    </w:p>
    <w:p w14:paraId="30D0B5FA" w14:textId="51E1F376" w:rsidR="004263ED" w:rsidRDefault="004263ED" w:rsidP="00C140C7">
      <w:pPr>
        <w:spacing w:after="240" w:line="240" w:lineRule="auto"/>
        <w:ind w:left="0" w:right="-704" w:firstLine="0"/>
        <w:rPr>
          <w:szCs w:val="24"/>
        </w:rPr>
      </w:pPr>
    </w:p>
    <w:p w14:paraId="6445E62F" w14:textId="77777777" w:rsidR="004263ED" w:rsidRPr="008571CD" w:rsidRDefault="004263ED" w:rsidP="00C140C7">
      <w:pPr>
        <w:spacing w:after="240" w:line="240" w:lineRule="auto"/>
        <w:ind w:left="0" w:right="-704" w:firstLine="0"/>
        <w:rPr>
          <w:szCs w:val="24"/>
        </w:rPr>
      </w:pPr>
    </w:p>
    <w:tbl>
      <w:tblPr>
        <w:tblW w:w="0" w:type="auto"/>
        <w:tblCellMar>
          <w:top w:w="15" w:type="dxa"/>
          <w:left w:w="15" w:type="dxa"/>
          <w:bottom w:w="15" w:type="dxa"/>
          <w:right w:w="15" w:type="dxa"/>
        </w:tblCellMar>
        <w:tblLook w:val="04A0" w:firstRow="1" w:lastRow="0" w:firstColumn="1" w:lastColumn="0" w:noHBand="0" w:noVBand="1"/>
      </w:tblPr>
      <w:tblGrid>
        <w:gridCol w:w="10196"/>
      </w:tblGrid>
      <w:tr w:rsidR="00975A96" w:rsidRPr="008571CD" w14:paraId="40AFAD8D" w14:textId="77777777" w:rsidTr="004263ED">
        <w:trPr>
          <w:trHeight w:val="500"/>
        </w:trPr>
        <w:tc>
          <w:tcPr>
            <w:tcW w:w="10196" w:type="dxa"/>
            <w:tcBorders>
              <w:top w:val="single" w:sz="8" w:space="0" w:color="000000"/>
              <w:left w:val="single" w:sz="8" w:space="0" w:color="000000"/>
              <w:bottom w:val="single" w:sz="8" w:space="0" w:color="000000"/>
              <w:right w:val="single" w:sz="8" w:space="0" w:color="000000"/>
            </w:tcBorders>
            <w:shd w:val="clear" w:color="auto" w:fill="000000"/>
            <w:tcMar>
              <w:top w:w="100" w:type="dxa"/>
              <w:left w:w="100" w:type="dxa"/>
              <w:bottom w:w="100" w:type="dxa"/>
              <w:right w:w="100" w:type="dxa"/>
            </w:tcMar>
            <w:hideMark/>
          </w:tcPr>
          <w:p w14:paraId="36F06DC3" w14:textId="5B933D98" w:rsidR="00975A96" w:rsidRPr="008571CD" w:rsidRDefault="00C140C7" w:rsidP="00D76DB5">
            <w:pPr>
              <w:spacing w:line="240" w:lineRule="auto"/>
              <w:rPr>
                <w:szCs w:val="24"/>
              </w:rPr>
            </w:pPr>
            <w:r>
              <w:rPr>
                <w:b/>
                <w:bCs/>
                <w:color w:val="FFFFFF"/>
                <w:szCs w:val="24"/>
              </w:rPr>
              <w:lastRenderedPageBreak/>
              <w:t xml:space="preserve">     FICHA DE LEITURA: </w:t>
            </w:r>
            <w:r w:rsidR="00975A96">
              <w:rPr>
                <w:b/>
                <w:bCs/>
                <w:color w:val="FFFFFF"/>
                <w:szCs w:val="24"/>
              </w:rPr>
              <w:t xml:space="preserve">LEITURA DE TEXTO INFORMATIVO </w:t>
            </w:r>
          </w:p>
        </w:tc>
      </w:tr>
      <w:tr w:rsidR="00975A96" w:rsidRPr="008571CD" w14:paraId="52995B11" w14:textId="77777777" w:rsidTr="004263ED">
        <w:trPr>
          <w:trHeight w:val="1025"/>
        </w:trPr>
        <w:tc>
          <w:tcPr>
            <w:tcW w:w="1019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EA1E0A7" w14:textId="77777777" w:rsidR="00975A96" w:rsidRPr="008571CD" w:rsidRDefault="00975A96" w:rsidP="00D76DB5">
            <w:pPr>
              <w:spacing w:after="240" w:line="240" w:lineRule="auto"/>
              <w:rPr>
                <w:szCs w:val="24"/>
              </w:rPr>
            </w:pPr>
            <w:r>
              <w:rPr>
                <w:b/>
                <w:bCs/>
                <w:szCs w:val="24"/>
              </w:rPr>
              <w:t>TEMÁTICA: CONHECIMENTO RELIGIOSO</w:t>
            </w:r>
          </w:p>
          <w:p w14:paraId="133425C3" w14:textId="77777777" w:rsidR="00975A96" w:rsidRPr="008571CD" w:rsidRDefault="00975A96" w:rsidP="00D76DB5">
            <w:pPr>
              <w:spacing w:before="240" w:line="240" w:lineRule="auto"/>
              <w:rPr>
                <w:szCs w:val="24"/>
              </w:rPr>
            </w:pPr>
            <w:r w:rsidRPr="008571CD">
              <w:rPr>
                <w:b/>
                <w:bCs/>
                <w:szCs w:val="24"/>
              </w:rPr>
              <w:t> </w:t>
            </w:r>
          </w:p>
        </w:tc>
      </w:tr>
      <w:tr w:rsidR="00975A96" w:rsidRPr="008571CD" w14:paraId="325235C1" w14:textId="77777777" w:rsidTr="004263ED">
        <w:trPr>
          <w:trHeight w:val="500"/>
        </w:trPr>
        <w:tc>
          <w:tcPr>
            <w:tcW w:w="1019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04781FA" w14:textId="77777777" w:rsidR="00975A96" w:rsidRPr="008571CD" w:rsidRDefault="00975A96" w:rsidP="00D76DB5">
            <w:pPr>
              <w:spacing w:line="240" w:lineRule="auto"/>
              <w:rPr>
                <w:szCs w:val="24"/>
              </w:rPr>
            </w:pPr>
            <w:r w:rsidRPr="008571CD">
              <w:rPr>
                <w:b/>
                <w:bCs/>
                <w:szCs w:val="24"/>
              </w:rPr>
              <w:t xml:space="preserve"> Aluno:</w:t>
            </w:r>
          </w:p>
        </w:tc>
      </w:tr>
      <w:tr w:rsidR="00975A96" w:rsidRPr="008571CD" w14:paraId="79C4BFF7" w14:textId="77777777" w:rsidTr="004263ED">
        <w:trPr>
          <w:trHeight w:val="9050"/>
        </w:trPr>
        <w:tc>
          <w:tcPr>
            <w:tcW w:w="10196" w:type="dxa"/>
            <w:tcBorders>
              <w:top w:val="single" w:sz="8" w:space="0" w:color="000000"/>
              <w:left w:val="single" w:sz="8" w:space="0" w:color="000000"/>
              <w:right w:val="single" w:sz="8" w:space="0" w:color="000000"/>
            </w:tcBorders>
            <w:tcMar>
              <w:top w:w="100" w:type="dxa"/>
              <w:left w:w="100" w:type="dxa"/>
              <w:bottom w:w="100" w:type="dxa"/>
              <w:right w:w="100" w:type="dxa"/>
            </w:tcMar>
            <w:hideMark/>
          </w:tcPr>
          <w:p w14:paraId="16E4F01A" w14:textId="77777777" w:rsidR="00975A96" w:rsidRPr="008571CD" w:rsidRDefault="00975A96" w:rsidP="00D76DB5">
            <w:pPr>
              <w:spacing w:after="240" w:line="240" w:lineRule="auto"/>
              <w:rPr>
                <w:szCs w:val="24"/>
              </w:rPr>
            </w:pPr>
            <w:r w:rsidRPr="008571CD">
              <w:rPr>
                <w:b/>
                <w:bCs/>
                <w:szCs w:val="24"/>
              </w:rPr>
              <w:t>DESCRIÇÃO DOS PONTOS PRINCIPAIS DA LEITURA</w:t>
            </w:r>
            <w:r w:rsidR="00FD2330">
              <w:rPr>
                <w:b/>
                <w:bCs/>
                <w:szCs w:val="24"/>
              </w:rPr>
              <w:t xml:space="preserve"> (mínimo 20 tópicos)</w:t>
            </w:r>
          </w:p>
          <w:p w14:paraId="67DBD7C1" w14:textId="77777777" w:rsidR="00975A96" w:rsidRDefault="00975A96" w:rsidP="00D76DB5">
            <w:pPr>
              <w:spacing w:before="240" w:line="240" w:lineRule="auto"/>
              <w:rPr>
                <w:b/>
                <w:bCs/>
                <w:szCs w:val="24"/>
              </w:rPr>
            </w:pPr>
            <w:r w:rsidRPr="008571CD">
              <w:rPr>
                <w:b/>
                <w:bCs/>
                <w:szCs w:val="24"/>
              </w:rPr>
              <w:t> </w:t>
            </w:r>
          </w:p>
          <w:p w14:paraId="77F0FDCC" w14:textId="77777777" w:rsidR="00975A96" w:rsidRDefault="00975A96" w:rsidP="00D76DB5">
            <w:pPr>
              <w:spacing w:before="240" w:line="240" w:lineRule="auto"/>
              <w:rPr>
                <w:b/>
                <w:bCs/>
                <w:szCs w:val="24"/>
              </w:rPr>
            </w:pPr>
          </w:p>
          <w:p w14:paraId="73457085" w14:textId="77777777" w:rsidR="00975A96" w:rsidRDefault="00975A96" w:rsidP="00D76DB5">
            <w:pPr>
              <w:spacing w:before="240" w:line="240" w:lineRule="auto"/>
              <w:rPr>
                <w:b/>
                <w:bCs/>
                <w:szCs w:val="24"/>
              </w:rPr>
            </w:pPr>
          </w:p>
          <w:p w14:paraId="49FA906F" w14:textId="77777777" w:rsidR="00975A96" w:rsidRDefault="00975A96" w:rsidP="00D76DB5">
            <w:pPr>
              <w:spacing w:before="240" w:line="240" w:lineRule="auto"/>
              <w:rPr>
                <w:b/>
                <w:bCs/>
                <w:szCs w:val="24"/>
              </w:rPr>
            </w:pPr>
          </w:p>
          <w:p w14:paraId="2C83BE61" w14:textId="77777777" w:rsidR="00975A96" w:rsidRPr="00975A96" w:rsidRDefault="00975A96" w:rsidP="00975A96">
            <w:pPr>
              <w:spacing w:after="240" w:line="240" w:lineRule="auto"/>
              <w:rPr>
                <w:szCs w:val="24"/>
              </w:rPr>
            </w:pPr>
          </w:p>
          <w:p w14:paraId="552B50BA" w14:textId="77777777" w:rsidR="00975A96" w:rsidRPr="00581EBC" w:rsidRDefault="00975A96" w:rsidP="00D76DB5">
            <w:pPr>
              <w:spacing w:before="240" w:after="240" w:line="240" w:lineRule="auto"/>
              <w:rPr>
                <w:szCs w:val="24"/>
              </w:rPr>
            </w:pPr>
            <w:r w:rsidRPr="008571CD">
              <w:rPr>
                <w:szCs w:val="24"/>
              </w:rPr>
              <w:t> </w:t>
            </w:r>
          </w:p>
        </w:tc>
      </w:tr>
      <w:tr w:rsidR="00975A96" w:rsidRPr="008571CD" w14:paraId="2D7BFBEE" w14:textId="77777777" w:rsidTr="004263ED">
        <w:trPr>
          <w:trHeight w:val="2090"/>
        </w:trPr>
        <w:tc>
          <w:tcPr>
            <w:tcW w:w="10196"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C05631D" w14:textId="77777777" w:rsidR="00975A96" w:rsidRPr="008571CD" w:rsidRDefault="00975A96" w:rsidP="00975A96">
            <w:pPr>
              <w:spacing w:line="240" w:lineRule="auto"/>
              <w:rPr>
                <w:szCs w:val="24"/>
              </w:rPr>
            </w:pPr>
            <w:r>
              <w:rPr>
                <w:b/>
                <w:bCs/>
                <w:szCs w:val="24"/>
              </w:rPr>
              <w:t>V</w:t>
            </w:r>
            <w:r w:rsidRPr="008571CD">
              <w:rPr>
                <w:b/>
                <w:bCs/>
                <w:szCs w:val="24"/>
              </w:rPr>
              <w:t>ocabulário</w:t>
            </w:r>
          </w:p>
          <w:p w14:paraId="45B81717" w14:textId="77777777" w:rsidR="00975A96" w:rsidRPr="008571CD" w:rsidRDefault="00975A96" w:rsidP="00975A96">
            <w:pPr>
              <w:spacing w:line="240" w:lineRule="auto"/>
              <w:rPr>
                <w:szCs w:val="24"/>
              </w:rPr>
            </w:pPr>
            <w:r>
              <w:rPr>
                <w:b/>
                <w:bCs/>
                <w:szCs w:val="24"/>
              </w:rPr>
              <w:t>A</w:t>
            </w:r>
            <w:r w:rsidRPr="008571CD">
              <w:rPr>
                <w:b/>
                <w:bCs/>
                <w:szCs w:val="24"/>
              </w:rPr>
              <w:t>note as palavras que desconhece o significado e busque o mesmo no dicionário.  </w:t>
            </w:r>
          </w:p>
          <w:p w14:paraId="425AB91A" w14:textId="77777777" w:rsidR="00975A96" w:rsidRPr="00581EBC" w:rsidRDefault="00FD2330" w:rsidP="00975A96">
            <w:pPr>
              <w:spacing w:before="240" w:after="240" w:line="240" w:lineRule="auto"/>
              <w:rPr>
                <w:color w:val="auto"/>
                <w:szCs w:val="24"/>
              </w:rPr>
            </w:pPr>
            <w:r>
              <w:rPr>
                <w:color w:val="auto"/>
                <w:szCs w:val="24"/>
              </w:rPr>
              <w:t xml:space="preserve">Mínimo 10 palavras </w:t>
            </w:r>
          </w:p>
        </w:tc>
      </w:tr>
    </w:tbl>
    <w:p w14:paraId="1A77321D" w14:textId="77777777" w:rsidR="004263ED" w:rsidRDefault="004263ED" w:rsidP="00DC68A1">
      <w:pPr>
        <w:spacing w:after="0" w:line="360" w:lineRule="auto"/>
        <w:ind w:left="0" w:right="0" w:firstLine="0"/>
        <w:contextualSpacing/>
        <w:rPr>
          <w:szCs w:val="24"/>
        </w:rPr>
      </w:pPr>
    </w:p>
    <w:p w14:paraId="1024A4A2" w14:textId="77777777" w:rsidR="004263ED" w:rsidRDefault="004263ED" w:rsidP="00DC68A1">
      <w:pPr>
        <w:spacing w:after="0" w:line="360" w:lineRule="auto"/>
        <w:ind w:left="0" w:right="0" w:firstLine="0"/>
        <w:contextualSpacing/>
        <w:rPr>
          <w:szCs w:val="24"/>
        </w:rPr>
      </w:pPr>
    </w:p>
    <w:p w14:paraId="0A40A0E8" w14:textId="77777777" w:rsidR="004263ED" w:rsidRDefault="004263ED" w:rsidP="00DC68A1">
      <w:pPr>
        <w:spacing w:after="0" w:line="360" w:lineRule="auto"/>
        <w:ind w:left="0" w:right="0" w:firstLine="0"/>
        <w:contextualSpacing/>
        <w:rPr>
          <w:szCs w:val="24"/>
        </w:rPr>
      </w:pPr>
    </w:p>
    <w:p w14:paraId="4B85ECEF" w14:textId="62086AE6" w:rsidR="003608C3" w:rsidRPr="00AC4C21" w:rsidRDefault="00C140C7" w:rsidP="00AC4C21">
      <w:pPr>
        <w:spacing w:after="0" w:line="360" w:lineRule="auto"/>
        <w:ind w:left="0" w:right="0" w:firstLine="0"/>
        <w:contextualSpacing/>
        <w:rPr>
          <w:sz w:val="22"/>
        </w:rPr>
      </w:pPr>
      <w:r w:rsidRPr="004263ED">
        <w:rPr>
          <w:sz w:val="22"/>
        </w:rPr>
        <w:lastRenderedPageBreak/>
        <w:t>Leia o texto com atenção</w:t>
      </w:r>
      <w:r w:rsidR="00AC4C21">
        <w:rPr>
          <w:sz w:val="22"/>
        </w:rPr>
        <w:t>:</w:t>
      </w:r>
      <w:r w:rsidRPr="004263ED">
        <w:rPr>
          <w:sz w:val="22"/>
        </w:rPr>
        <w:t xml:space="preserve"> </w:t>
      </w:r>
    </w:p>
    <w:p w14:paraId="739AC320" w14:textId="4D57CDA3" w:rsidR="00FD2330" w:rsidRPr="001826FF" w:rsidRDefault="00FD2330" w:rsidP="001826FF">
      <w:pPr>
        <w:spacing w:after="0" w:line="360" w:lineRule="auto"/>
        <w:ind w:left="0" w:right="0" w:firstLine="0"/>
        <w:contextualSpacing/>
        <w:rPr>
          <w:b/>
          <w:color w:val="FF0000"/>
          <w:sz w:val="22"/>
        </w:rPr>
      </w:pPr>
      <w:r w:rsidRPr="004263ED">
        <w:rPr>
          <w:b/>
          <w:color w:val="FF0000"/>
          <w:sz w:val="22"/>
        </w:rPr>
        <w:t>Como a morte é vista em diferentes religiões e doutrinas?</w:t>
      </w:r>
    </w:p>
    <w:p w14:paraId="4C4BA3DB" w14:textId="0027825B" w:rsidR="006C1BAC" w:rsidRDefault="00FD2330" w:rsidP="001826FF">
      <w:pPr>
        <w:pStyle w:val="SemEspaamento"/>
      </w:pPr>
      <w:r w:rsidRPr="004263ED">
        <w:t>De maneira geral, cristãos, islâmicos e judeus acreditam que após a morte há a ressurreição. Já os espíritas crêem na reencarnação: o espírito retorna à vida material através de um novo corpo humano para continuar o processo de evolução. Algumas doutrinas acreditam que as pessoas podem renascer no corpo de algum animal ou vegetal. Em algumas religiões orientais, o conceito de reencarnação ganha outro sentido: é a continuação de um processo de purificação. Nas diversas religiões, o homem encara a morte como uma passagem ou viagem de um mundo para outro.</w:t>
      </w:r>
    </w:p>
    <w:p w14:paraId="06C090C3" w14:textId="77777777" w:rsidR="001826FF" w:rsidRPr="001826FF" w:rsidRDefault="001826FF" w:rsidP="001826FF">
      <w:pPr>
        <w:pStyle w:val="SemEspaamento"/>
        <w:rPr>
          <w:sz w:val="16"/>
          <w:szCs w:val="14"/>
        </w:rPr>
      </w:pPr>
    </w:p>
    <w:p w14:paraId="18846DA9" w14:textId="4C49F512" w:rsidR="00FD2330" w:rsidRPr="004263ED" w:rsidRDefault="00FD2330" w:rsidP="00FD2330">
      <w:pPr>
        <w:spacing w:after="0" w:line="360" w:lineRule="auto"/>
        <w:ind w:left="0" w:right="0" w:firstLine="0"/>
        <w:contextualSpacing/>
        <w:rPr>
          <w:b/>
          <w:i/>
          <w:sz w:val="22"/>
          <w:u w:val="single"/>
        </w:rPr>
      </w:pPr>
      <w:r w:rsidRPr="004263ED">
        <w:rPr>
          <w:b/>
          <w:i/>
          <w:sz w:val="22"/>
          <w:highlight w:val="yellow"/>
          <w:u w:val="single"/>
        </w:rPr>
        <w:t>Filosofia</w:t>
      </w:r>
    </w:p>
    <w:p w14:paraId="2B6FB693" w14:textId="77777777" w:rsidR="00FD2330" w:rsidRPr="004263ED" w:rsidRDefault="00FD2330" w:rsidP="00AC4C21">
      <w:pPr>
        <w:pStyle w:val="SemEspaamento"/>
      </w:pPr>
      <w:r w:rsidRPr="004263ED">
        <w:t>A sobrevivência do espírito humano à morte do corpo físico e a crença na vida e no julgamento após a morte já era encontrada na filosofia grega, em especial em Pitágoras, Platão e Plotino. Já Sartre, filósofo francês, defendia que o indivíduo tem uma única existência. Para ele, não há vida nem antes do nascimento e nem depois da morte.</w:t>
      </w:r>
    </w:p>
    <w:p w14:paraId="1F6A423C" w14:textId="77777777" w:rsidR="006C1BAC" w:rsidRPr="001826FF" w:rsidRDefault="006C1BAC" w:rsidP="00AC4C21">
      <w:pPr>
        <w:pStyle w:val="SemEspaamento"/>
        <w:rPr>
          <w:sz w:val="16"/>
          <w:szCs w:val="14"/>
          <w:highlight w:val="yellow"/>
        </w:rPr>
      </w:pPr>
    </w:p>
    <w:p w14:paraId="77BBF87F" w14:textId="0CD9ED1E" w:rsidR="00FD2330" w:rsidRPr="004263ED" w:rsidRDefault="00FD2330" w:rsidP="00FD2330">
      <w:pPr>
        <w:spacing w:after="0" w:line="360" w:lineRule="auto"/>
        <w:ind w:left="0" w:right="0" w:firstLine="0"/>
        <w:contextualSpacing/>
        <w:rPr>
          <w:b/>
          <w:i/>
          <w:sz w:val="22"/>
          <w:u w:val="single"/>
        </w:rPr>
      </w:pPr>
      <w:r w:rsidRPr="004263ED">
        <w:rPr>
          <w:b/>
          <w:i/>
          <w:sz w:val="22"/>
          <w:highlight w:val="yellow"/>
        </w:rPr>
        <w:t>Doutrina niilista</w:t>
      </w:r>
    </w:p>
    <w:p w14:paraId="01390AD7" w14:textId="77777777" w:rsidR="00FD2330" w:rsidRPr="004263ED" w:rsidRDefault="00FD2330" w:rsidP="00AC4C21">
      <w:pPr>
        <w:pStyle w:val="SemEspaamento"/>
      </w:pPr>
      <w:r w:rsidRPr="004263ED">
        <w:t>Sendo a matéria a única fonte do ser, a morte é considerada o fim de tudo.</w:t>
      </w:r>
    </w:p>
    <w:p w14:paraId="09012497" w14:textId="77777777" w:rsidR="006C1BAC" w:rsidRPr="001826FF" w:rsidRDefault="006C1BAC" w:rsidP="00AC4C21">
      <w:pPr>
        <w:pStyle w:val="SemEspaamento"/>
        <w:rPr>
          <w:sz w:val="16"/>
          <w:szCs w:val="14"/>
          <w:highlight w:val="yellow"/>
        </w:rPr>
      </w:pPr>
    </w:p>
    <w:p w14:paraId="04618066" w14:textId="4A7BC353" w:rsidR="00FD2330" w:rsidRPr="004263ED" w:rsidRDefault="00FD2330" w:rsidP="00FD2330">
      <w:pPr>
        <w:spacing w:after="0" w:line="360" w:lineRule="auto"/>
        <w:ind w:left="0" w:right="0" w:firstLine="0"/>
        <w:contextualSpacing/>
        <w:rPr>
          <w:b/>
          <w:i/>
          <w:sz w:val="22"/>
          <w:u w:val="single"/>
        </w:rPr>
      </w:pPr>
      <w:r w:rsidRPr="004263ED">
        <w:rPr>
          <w:b/>
          <w:i/>
          <w:sz w:val="22"/>
          <w:highlight w:val="yellow"/>
          <w:u w:val="single"/>
        </w:rPr>
        <w:t>Doutrina panteísta</w:t>
      </w:r>
    </w:p>
    <w:p w14:paraId="2B877591" w14:textId="77777777" w:rsidR="00FD2330" w:rsidRPr="004263ED" w:rsidRDefault="00FD2330" w:rsidP="00AC4C21">
      <w:pPr>
        <w:pStyle w:val="SemEspaamento"/>
      </w:pPr>
      <w:r w:rsidRPr="004263ED">
        <w:t>O Espírito, ao encarnar, é extraído do todo universal. Individualiza-se em cada ser durante a vida e volta, com a morte, à massa comum.</w:t>
      </w:r>
    </w:p>
    <w:p w14:paraId="7DC8D50D" w14:textId="77777777" w:rsidR="006C1BAC" w:rsidRPr="001826FF" w:rsidRDefault="006C1BAC" w:rsidP="00AC4C21">
      <w:pPr>
        <w:pStyle w:val="SemEspaamento"/>
        <w:rPr>
          <w:sz w:val="16"/>
          <w:szCs w:val="14"/>
          <w:highlight w:val="yellow"/>
        </w:rPr>
      </w:pPr>
    </w:p>
    <w:p w14:paraId="06B5F69B" w14:textId="0BE57BBE" w:rsidR="00FD2330" w:rsidRPr="004263ED" w:rsidRDefault="00FD2330" w:rsidP="00FD2330">
      <w:pPr>
        <w:spacing w:after="0" w:line="360" w:lineRule="auto"/>
        <w:ind w:left="0" w:right="0" w:firstLine="0"/>
        <w:contextualSpacing/>
        <w:rPr>
          <w:b/>
          <w:i/>
          <w:sz w:val="22"/>
          <w:u w:val="single"/>
        </w:rPr>
      </w:pPr>
      <w:r w:rsidRPr="004263ED">
        <w:rPr>
          <w:b/>
          <w:i/>
          <w:sz w:val="22"/>
          <w:highlight w:val="yellow"/>
          <w:u w:val="single"/>
        </w:rPr>
        <w:t>Dogmatismo Religioso</w:t>
      </w:r>
    </w:p>
    <w:p w14:paraId="0DC251F8" w14:textId="77777777" w:rsidR="00FD2330" w:rsidRPr="004263ED" w:rsidRDefault="00FD2330" w:rsidP="00AC4C21">
      <w:pPr>
        <w:pStyle w:val="SemEspaamento"/>
      </w:pPr>
      <w:r w:rsidRPr="004263ED">
        <w:t>A alma, independente da matéria, sobrevive e conserva a individualidade após a morte. Os que morreram em 'pecado' irão para o fogo eterno; os justos, para o céu, gozar as delícias do paraíso.</w:t>
      </w:r>
    </w:p>
    <w:p w14:paraId="1B6ED1C8" w14:textId="77777777" w:rsidR="006C1BAC" w:rsidRPr="001826FF" w:rsidRDefault="006C1BAC" w:rsidP="00AC4C21">
      <w:pPr>
        <w:pStyle w:val="SemEspaamento"/>
        <w:rPr>
          <w:sz w:val="16"/>
          <w:szCs w:val="14"/>
          <w:highlight w:val="yellow"/>
        </w:rPr>
      </w:pPr>
    </w:p>
    <w:p w14:paraId="72CF5505" w14:textId="1CA25A4C" w:rsidR="00FD2330" w:rsidRPr="004263ED" w:rsidRDefault="00FD2330" w:rsidP="00FD2330">
      <w:pPr>
        <w:spacing w:after="0" w:line="360" w:lineRule="auto"/>
        <w:ind w:left="0" w:right="0" w:firstLine="0"/>
        <w:contextualSpacing/>
        <w:rPr>
          <w:b/>
          <w:i/>
          <w:sz w:val="22"/>
          <w:u w:val="single"/>
        </w:rPr>
      </w:pPr>
      <w:r w:rsidRPr="004263ED">
        <w:rPr>
          <w:b/>
          <w:i/>
          <w:sz w:val="22"/>
          <w:highlight w:val="yellow"/>
          <w:u w:val="single"/>
        </w:rPr>
        <w:t>Budismo</w:t>
      </w:r>
    </w:p>
    <w:p w14:paraId="16FD92AC" w14:textId="77777777" w:rsidR="00FD2330" w:rsidRPr="004263ED" w:rsidRDefault="00FD2330" w:rsidP="00AC4C21">
      <w:pPr>
        <w:pStyle w:val="SemEspaamento"/>
      </w:pPr>
      <w:r w:rsidRPr="004263ED">
        <w:t xml:space="preserve">O Budismo prega o renascimento ou reencarnação. Após a morte, o espírito volta em outros corpos, subindo ou descendo na escala dos seres vivos (homens ou animais), de acordo com a sua própria conduta. O ciclo de mortes e renascimentos permanece até que o espírito </w:t>
      </w:r>
      <w:proofErr w:type="gramStart"/>
      <w:r w:rsidRPr="004263ED">
        <w:t>liberte-se</w:t>
      </w:r>
      <w:proofErr w:type="gramEnd"/>
      <w:r w:rsidRPr="004263ED">
        <w:t xml:space="preserve"> do carma (ações que deixam marcas e que estabelece uma lei de causas e efeitos). A depender do seu carma, a pessoa pode renascer em seis mundos distintos: reinos celestiais, reinos humanos, reinos animais, espíritos guerreiros, espíritos insaciáveis e reinos infernais. Estes determinam a Roda de </w:t>
      </w:r>
      <w:proofErr w:type="spellStart"/>
      <w:r w:rsidRPr="004263ED">
        <w:t>Samsara</w:t>
      </w:r>
      <w:proofErr w:type="spellEnd"/>
      <w:r w:rsidRPr="004263ED">
        <w:t>, ou seja, o transmigrar incessante de um mundo a outro, ora feliz e angelical, ora sofrendo terríveis torturas, brigando e reclamando. Em qualquer um destes estágios as pessoas estão sujeitas a transformações.</w:t>
      </w:r>
    </w:p>
    <w:p w14:paraId="18F0974B" w14:textId="77777777" w:rsidR="00FD2330" w:rsidRPr="004263ED" w:rsidRDefault="00FD2330" w:rsidP="00AC4C21">
      <w:pPr>
        <w:pStyle w:val="SemEspaamento"/>
      </w:pPr>
      <w:r w:rsidRPr="004263ED">
        <w:t xml:space="preserve">De acordo com o Livro Tibetano da Morte, existem 49 etapas, ou 49 dias, após a morte. Os monges oram para que as pessoas atinjam a Terra Pura - lugar de paz, </w:t>
      </w:r>
      <w:proofErr w:type="spellStart"/>
      <w:r w:rsidRPr="004263ED">
        <w:t>tranqüilidade</w:t>
      </w:r>
      <w:proofErr w:type="spellEnd"/>
      <w:r w:rsidRPr="004263ED">
        <w:t xml:space="preserve"> e sabedoria iluminada - ou renasçam em níveis superiores.</w:t>
      </w:r>
    </w:p>
    <w:p w14:paraId="60E8E4AC" w14:textId="77777777" w:rsidR="00FD2330" w:rsidRPr="004263ED" w:rsidRDefault="00FD2330" w:rsidP="00AC4C21">
      <w:pPr>
        <w:pStyle w:val="SemEspaamento"/>
      </w:pPr>
      <w:r w:rsidRPr="004263ED">
        <w:t>Para libertar-se do carma e alcançar a iluminação ou o Nirvana, o ciclo ignorância, sede de viver e o apego às coisas materiais deve ser abolido da mente dos homens. Para isso, a doutrina budista ensina a evitar o mal, praticar o bem e purificar o pensamento. O leigo deve praticar três virtudes: fé, moral e benevolência. Para eles, todo ser humano é iluminado, embora não tenha consciência disso.</w:t>
      </w:r>
    </w:p>
    <w:p w14:paraId="1797A878" w14:textId="77777777" w:rsidR="006C1BAC" w:rsidRPr="001826FF" w:rsidRDefault="006C1BAC" w:rsidP="00AC4C21">
      <w:pPr>
        <w:pStyle w:val="SemEspaamento"/>
        <w:rPr>
          <w:sz w:val="16"/>
          <w:szCs w:val="14"/>
          <w:highlight w:val="yellow"/>
        </w:rPr>
      </w:pPr>
    </w:p>
    <w:p w14:paraId="61997ED0" w14:textId="057293AB" w:rsidR="00FD2330" w:rsidRPr="004263ED" w:rsidRDefault="00FD2330" w:rsidP="00FD2330">
      <w:pPr>
        <w:spacing w:after="0" w:line="360" w:lineRule="auto"/>
        <w:ind w:left="0" w:right="0" w:firstLine="0"/>
        <w:contextualSpacing/>
        <w:rPr>
          <w:b/>
          <w:i/>
          <w:sz w:val="22"/>
          <w:u w:val="single"/>
        </w:rPr>
      </w:pPr>
      <w:r w:rsidRPr="004263ED">
        <w:rPr>
          <w:b/>
          <w:sz w:val="22"/>
          <w:highlight w:val="yellow"/>
          <w:u w:val="single"/>
        </w:rPr>
        <w:t>Hinduísmo</w:t>
      </w:r>
    </w:p>
    <w:p w14:paraId="58A2D3B8" w14:textId="77777777" w:rsidR="00FD2330" w:rsidRPr="004263ED" w:rsidRDefault="00FD2330" w:rsidP="00AC4C21">
      <w:pPr>
        <w:pStyle w:val="SemEspaamento"/>
      </w:pPr>
      <w:r w:rsidRPr="004263ED">
        <w:t>A visão hindu de vida após a morte é centrada na ideia de reencarnação.</w:t>
      </w:r>
    </w:p>
    <w:p w14:paraId="79A111BB" w14:textId="77777777" w:rsidR="00FD2330" w:rsidRPr="004263ED" w:rsidRDefault="00FD2330" w:rsidP="00AC4C21">
      <w:pPr>
        <w:pStyle w:val="SemEspaamento"/>
      </w:pPr>
      <w:r w:rsidRPr="004263ED">
        <w:t xml:space="preserve">Para os hinduístas, a alma se liga a este mundo por meio de pensamentos, palavras e atitudes. Quando o corpo morre ocorre a transmigração. A alma passa para o corpo de outra pessoa ou para um animal, a depender das nossas ações, pois a toda ação corresponde uma reação - Lei do Carma. Enquanto não atingimos a libertação final - chama de </w:t>
      </w:r>
      <w:proofErr w:type="spellStart"/>
      <w:r w:rsidRPr="004263ED">
        <w:t>moksha</w:t>
      </w:r>
      <w:proofErr w:type="spellEnd"/>
      <w:r w:rsidRPr="004263ED">
        <w:t xml:space="preserve"> -, passamos continuamente por mortes e renascimentos. Este ciclo é denominado Roda de </w:t>
      </w:r>
      <w:proofErr w:type="spellStart"/>
      <w:r w:rsidRPr="004263ED">
        <w:t>Samsara</w:t>
      </w:r>
      <w:proofErr w:type="spellEnd"/>
      <w:r w:rsidRPr="004263ED">
        <w:t>, da qual só saímos após atingirmos a Iluminação.</w:t>
      </w:r>
    </w:p>
    <w:p w14:paraId="3332359C" w14:textId="77777777" w:rsidR="00FD2330" w:rsidRPr="004263ED" w:rsidRDefault="00FD2330" w:rsidP="00AC4C21">
      <w:pPr>
        <w:pStyle w:val="SemEspaamento"/>
      </w:pPr>
      <w:r w:rsidRPr="004263ED">
        <w:t>No hinduísmo, a alma pode habitar 14 níveis planetários distintos (</w:t>
      </w:r>
      <w:proofErr w:type="spellStart"/>
      <w:r w:rsidRPr="004263ED">
        <w:t>chamadosa</w:t>
      </w:r>
      <w:proofErr w:type="spellEnd"/>
      <w:r w:rsidRPr="004263ED">
        <w:t xml:space="preserve"> </w:t>
      </w:r>
      <w:proofErr w:type="spellStart"/>
      <w:r w:rsidRPr="004263ED">
        <w:t>Bhuvanas</w:t>
      </w:r>
      <w:proofErr w:type="spellEnd"/>
      <w:r w:rsidRPr="004263ED">
        <w:t>) dentro da existência material, de acordo com seu nível de consciência. Quando se liberta, a alma retorna ao verdadeiro lar, um mundo onde inexistem nascimentos e mortes.</w:t>
      </w:r>
    </w:p>
    <w:p w14:paraId="283F731F" w14:textId="77777777" w:rsidR="00FD2330" w:rsidRPr="004263ED" w:rsidRDefault="00FD2330" w:rsidP="00AC4C21">
      <w:pPr>
        <w:pStyle w:val="SemEspaamento"/>
      </w:pPr>
      <w:r w:rsidRPr="004263ED">
        <w:lastRenderedPageBreak/>
        <w:t xml:space="preserve">Os hindus possuem crenças distintas, mas todas são baseadas na </w:t>
      </w:r>
      <w:proofErr w:type="spellStart"/>
      <w:r w:rsidRPr="004263ED">
        <w:t>idéia</w:t>
      </w:r>
      <w:proofErr w:type="spellEnd"/>
      <w:r w:rsidRPr="004263ED">
        <w:t xml:space="preserve"> de que a vida na Terra é parte de um ciclo eterno de nascimentos, mortes e renascimentos.</w:t>
      </w:r>
    </w:p>
    <w:p w14:paraId="562584F8" w14:textId="77777777" w:rsidR="006C1BAC" w:rsidRPr="001826FF" w:rsidRDefault="006C1BAC" w:rsidP="00AC4C21">
      <w:pPr>
        <w:pStyle w:val="SemEspaamento"/>
        <w:rPr>
          <w:sz w:val="16"/>
          <w:szCs w:val="14"/>
          <w:highlight w:val="yellow"/>
        </w:rPr>
      </w:pPr>
    </w:p>
    <w:p w14:paraId="253030C0" w14:textId="3315608B" w:rsidR="00FD2330" w:rsidRPr="004263ED" w:rsidRDefault="00FD2330" w:rsidP="00FD2330">
      <w:pPr>
        <w:spacing w:after="0" w:line="360" w:lineRule="auto"/>
        <w:ind w:left="0" w:right="0" w:firstLine="0"/>
        <w:contextualSpacing/>
        <w:rPr>
          <w:b/>
          <w:i/>
          <w:sz w:val="22"/>
          <w:u w:val="single"/>
        </w:rPr>
      </w:pPr>
      <w:r w:rsidRPr="004263ED">
        <w:rPr>
          <w:b/>
          <w:i/>
          <w:sz w:val="22"/>
          <w:highlight w:val="yellow"/>
          <w:u w:val="single"/>
        </w:rPr>
        <w:t>Islamismo (Religião Muçulmana)</w:t>
      </w:r>
    </w:p>
    <w:p w14:paraId="44CAE9FA" w14:textId="77777777" w:rsidR="00FD2330" w:rsidRPr="004263ED" w:rsidRDefault="00FD2330" w:rsidP="00AC4C21">
      <w:pPr>
        <w:pStyle w:val="SemEspaamento"/>
      </w:pPr>
      <w:r w:rsidRPr="004263ED">
        <w:t>Para o islamismo, Alá (Deus) criou o mundo e trará de volta a vida todos os mortos no último dia. As pessoas serão julgadas e uma nova vida começará depois da avaliação divina. Esta vida seria então uma preparação para outra existência, seja no céu ou no inferno.</w:t>
      </w:r>
    </w:p>
    <w:p w14:paraId="377EE673" w14:textId="77777777" w:rsidR="00FD2330" w:rsidRPr="004263ED" w:rsidRDefault="00FD2330" w:rsidP="00AC4C21">
      <w:pPr>
        <w:pStyle w:val="SemEspaamento"/>
      </w:pPr>
      <w:r w:rsidRPr="004263ED">
        <w:t xml:space="preserve">Quando a pessoa morre, começa o primeiro dia da eternidade. Ao morrer, a alma fica aguardando o dia da ressurreição (juízo final) para ser julgado pelo criador. O inferno está reservado para as almas 'desobedientes', que foram desviadas por Satanás. No Alcorão, livro sagrado, ele é descrito como um lugar preto com fogo ardente, onde as pessoas são castigadas permanentemente. Para o paraíso, vão as almas que obedeceram e seguiram a mensagem de </w:t>
      </w:r>
      <w:proofErr w:type="spellStart"/>
      <w:r w:rsidRPr="004263ED">
        <w:t>Alah</w:t>
      </w:r>
      <w:proofErr w:type="spellEnd"/>
      <w:r w:rsidRPr="004263ED">
        <w:t xml:space="preserve"> e as tradições dos profetas (entre eles, os cinco principais: Noé, Abrão, Moisés, Jesus filho de Maria e Mohammed). No Alcorão, o paraíso é descrito como um lugar com rios de leite, córregos de mel e outras belezas jamais vistas pelo homem.</w:t>
      </w:r>
    </w:p>
    <w:p w14:paraId="11AD3FFC" w14:textId="77777777" w:rsidR="006C1BAC" w:rsidRPr="001826FF" w:rsidRDefault="006C1BAC" w:rsidP="00AC4C21">
      <w:pPr>
        <w:pStyle w:val="SemEspaamento"/>
        <w:rPr>
          <w:sz w:val="16"/>
          <w:szCs w:val="14"/>
          <w:highlight w:val="yellow"/>
        </w:rPr>
      </w:pPr>
    </w:p>
    <w:p w14:paraId="1A5BA052" w14:textId="20AFC1DF" w:rsidR="00FD2330" w:rsidRPr="004263ED" w:rsidRDefault="00FD2330" w:rsidP="00FD2330">
      <w:pPr>
        <w:spacing w:after="0" w:line="360" w:lineRule="auto"/>
        <w:ind w:left="0" w:right="0" w:firstLine="0"/>
        <w:contextualSpacing/>
        <w:rPr>
          <w:b/>
          <w:i/>
          <w:sz w:val="22"/>
          <w:u w:val="single"/>
        </w:rPr>
      </w:pPr>
      <w:r w:rsidRPr="004263ED">
        <w:rPr>
          <w:b/>
          <w:i/>
          <w:sz w:val="22"/>
          <w:highlight w:val="yellow"/>
          <w:u w:val="single"/>
        </w:rPr>
        <w:t>Espiritismo</w:t>
      </w:r>
    </w:p>
    <w:p w14:paraId="48223BC3" w14:textId="77777777" w:rsidR="00FD2330" w:rsidRPr="004263ED" w:rsidRDefault="00FD2330" w:rsidP="00AC4C21">
      <w:pPr>
        <w:pStyle w:val="SemEspaamento"/>
      </w:pPr>
      <w:r w:rsidRPr="004263ED">
        <w:t>Defende a continuação da vida após a morte num novo plano espiritual ou pela reencarnação em outro corpo. Aqueles que praticam o bem, evoluem mais rapidamente. Os que praticam o mal, recebem novas oportunidades de melhoria através das inúmeras encarnações. Crêem na eternidade da alma e na existência de Deus, mas não como criador de pessoas boas ou más. Deus criou os espíritos simples e ignorantes, sem discernimento do bem e do mal. Quem constrói o céu e o inferno é o próprio homem.</w:t>
      </w:r>
    </w:p>
    <w:p w14:paraId="645B76BD" w14:textId="77777777" w:rsidR="00FD2330" w:rsidRPr="004263ED" w:rsidRDefault="00FD2330" w:rsidP="00AC4C21">
      <w:pPr>
        <w:pStyle w:val="SemEspaamento"/>
      </w:pPr>
      <w:r w:rsidRPr="004263ED">
        <w:t>Pela teoria, todos os seres humanos são espíritos reencarnados na Terra para evoluir. A morte seria apenas a passagem da alma do mundo físico para a sua verdadeira vida no mundo espiritual. E mesmo no paraíso, acredita-se que o espírito esteja em constante evolução para o seu aperfeiçoamento moral.</w:t>
      </w:r>
    </w:p>
    <w:p w14:paraId="23E714C4" w14:textId="77777777" w:rsidR="00FD2330" w:rsidRPr="004263ED" w:rsidRDefault="00FD2330" w:rsidP="00AC4C21">
      <w:pPr>
        <w:pStyle w:val="SemEspaamento"/>
      </w:pPr>
      <w:r w:rsidRPr="004263ED">
        <w:t>As almas dos mortos ligam-se umas às outras, em famílias espirituais, guiadas pela sintonia entre elas. Consequentemente, os lugares onde vivem possuem níveis vibratórios diferentes, sendo uns mais infelizes e sofredores, e outros mais felizes e plenos.</w:t>
      </w:r>
    </w:p>
    <w:p w14:paraId="73147074" w14:textId="77777777" w:rsidR="00FD2330" w:rsidRPr="004263ED" w:rsidRDefault="00FD2330" w:rsidP="00AC4C21">
      <w:pPr>
        <w:pStyle w:val="SemEspaamento"/>
      </w:pPr>
      <w:r w:rsidRPr="004263ED">
        <w:t xml:space="preserve">Muitas escolas espiritualistas - não todas - defendem a </w:t>
      </w:r>
      <w:proofErr w:type="spellStart"/>
      <w:r w:rsidRPr="004263ED">
        <w:t>idéia</w:t>
      </w:r>
      <w:proofErr w:type="spellEnd"/>
      <w:r w:rsidRPr="004263ED">
        <w:t xml:space="preserve"> da sobrevivência da individualidade humana, chamada espírito, ao processo da morte biológica, mantendo suas faculdades psicológicas intelectuais e morais.</w:t>
      </w:r>
    </w:p>
    <w:p w14:paraId="6A073F54" w14:textId="77777777" w:rsidR="006C1BAC" w:rsidRPr="001826FF" w:rsidRDefault="006C1BAC" w:rsidP="00AC4C21">
      <w:pPr>
        <w:pStyle w:val="SemEspaamento"/>
        <w:rPr>
          <w:sz w:val="16"/>
          <w:szCs w:val="14"/>
          <w:highlight w:val="yellow"/>
        </w:rPr>
      </w:pPr>
    </w:p>
    <w:p w14:paraId="722AF664" w14:textId="7BA452BE" w:rsidR="00FD2330" w:rsidRPr="004263ED" w:rsidRDefault="00FD2330" w:rsidP="00FD2330">
      <w:pPr>
        <w:spacing w:after="0" w:line="360" w:lineRule="auto"/>
        <w:ind w:left="0" w:right="0" w:firstLine="0"/>
        <w:contextualSpacing/>
        <w:rPr>
          <w:b/>
          <w:i/>
          <w:sz w:val="22"/>
          <w:u w:val="single"/>
        </w:rPr>
      </w:pPr>
      <w:r w:rsidRPr="004263ED">
        <w:rPr>
          <w:b/>
          <w:i/>
          <w:sz w:val="22"/>
          <w:highlight w:val="yellow"/>
        </w:rPr>
        <w:t>Igreja evangélica</w:t>
      </w:r>
    </w:p>
    <w:p w14:paraId="753B5C07" w14:textId="77777777" w:rsidR="00FD2330" w:rsidRPr="004263ED" w:rsidRDefault="00FD2330" w:rsidP="00AC4C21">
      <w:pPr>
        <w:pStyle w:val="SemEspaamento"/>
      </w:pPr>
      <w:r w:rsidRPr="004263ED">
        <w:t>Como no catolicismo, os evangélicos acreditam no julgamento, na condenação (céu ou inferno) e na eternidade da alma. A diferença é que o morto faz uma grande viagem e a ressurreição só acontecerá quando Jesus voltar à Terra, na chamada 'Ressurreição dos Justos', ou, então, aqueles que forem condenados terão uma nova chance de ressurreição no 'Julgamento Final'. Os que morrerem sem Cristo como seu Deus também receberão um corpo especial para passar a eternidade no lago de fogo e enxofre.</w:t>
      </w:r>
    </w:p>
    <w:p w14:paraId="0495A33F" w14:textId="77777777" w:rsidR="006C1BAC" w:rsidRPr="001826FF" w:rsidRDefault="006C1BAC" w:rsidP="00AC4C21">
      <w:pPr>
        <w:pStyle w:val="SemEspaamento"/>
        <w:rPr>
          <w:sz w:val="16"/>
          <w:szCs w:val="14"/>
          <w:highlight w:val="yellow"/>
        </w:rPr>
      </w:pPr>
    </w:p>
    <w:p w14:paraId="01466292" w14:textId="2B5204FA" w:rsidR="00FD2330" w:rsidRPr="004263ED" w:rsidRDefault="00FD2330" w:rsidP="00FD2330">
      <w:pPr>
        <w:spacing w:after="0" w:line="360" w:lineRule="auto"/>
        <w:ind w:left="0" w:right="0" w:firstLine="0"/>
        <w:contextualSpacing/>
        <w:rPr>
          <w:b/>
          <w:i/>
          <w:sz w:val="22"/>
          <w:u w:val="single"/>
        </w:rPr>
      </w:pPr>
      <w:r w:rsidRPr="004263ED">
        <w:rPr>
          <w:b/>
          <w:i/>
          <w:sz w:val="22"/>
          <w:highlight w:val="yellow"/>
          <w:u w:val="single"/>
        </w:rPr>
        <w:t>Igreja Adventista do Sétimo Dia</w:t>
      </w:r>
    </w:p>
    <w:p w14:paraId="04402F6B" w14:textId="77777777" w:rsidR="00FD2330" w:rsidRPr="004263ED" w:rsidRDefault="00FD2330" w:rsidP="00AC4C21">
      <w:pPr>
        <w:pStyle w:val="SemEspaamento"/>
      </w:pPr>
      <w:r w:rsidRPr="004263ED">
        <w:t>Na Igreja Adventista do Sétimo Dia, os mortos dormem profundamente até o momento da ressurreição. Quem cumpriu seu papel na Terra recebe a graça da vida eterna, do contrário desaparece.</w:t>
      </w:r>
    </w:p>
    <w:p w14:paraId="2D67CE13" w14:textId="77777777" w:rsidR="00FD2330" w:rsidRPr="004263ED" w:rsidRDefault="00FD2330" w:rsidP="00AC4C21">
      <w:pPr>
        <w:pStyle w:val="SemEspaamento"/>
      </w:pPr>
      <w:r w:rsidRPr="004263ED">
        <w:t>Igreja Batista</w:t>
      </w:r>
    </w:p>
    <w:p w14:paraId="025988B4" w14:textId="77777777" w:rsidR="00FD2330" w:rsidRPr="004263ED" w:rsidRDefault="00FD2330" w:rsidP="00AC4C21">
      <w:pPr>
        <w:pStyle w:val="SemEspaamento"/>
      </w:pPr>
      <w:r w:rsidRPr="004263ED">
        <w:t>Crêem na morte física (separação da alma do corpo físico) e na morte espiritual (separação da pessoa de Deus). Os que, após a morte física, acreditam ou passam a confiar em Jesus Cristo, vão para o Paraíso onde terão uma vida de paz e felicidade. Com a morte espiritual, a alma vai para o Inferno para uma vida de angústia, sofrimento, dor e tormentos.</w:t>
      </w:r>
    </w:p>
    <w:p w14:paraId="40FC54E7" w14:textId="77777777" w:rsidR="006C1BAC" w:rsidRPr="001826FF" w:rsidRDefault="006C1BAC" w:rsidP="00AC4C21">
      <w:pPr>
        <w:pStyle w:val="SemEspaamento"/>
        <w:rPr>
          <w:sz w:val="16"/>
          <w:szCs w:val="14"/>
          <w:highlight w:val="yellow"/>
        </w:rPr>
      </w:pPr>
    </w:p>
    <w:p w14:paraId="3FDE14C1" w14:textId="427FEEE3" w:rsidR="00FD2330" w:rsidRPr="004263ED" w:rsidRDefault="00FD2330" w:rsidP="00FD2330">
      <w:pPr>
        <w:spacing w:after="0" w:line="360" w:lineRule="auto"/>
        <w:ind w:left="0" w:right="0" w:firstLine="0"/>
        <w:contextualSpacing/>
        <w:rPr>
          <w:b/>
          <w:sz w:val="22"/>
          <w:u w:val="single"/>
        </w:rPr>
      </w:pPr>
      <w:r w:rsidRPr="004263ED">
        <w:rPr>
          <w:b/>
          <w:sz w:val="22"/>
          <w:highlight w:val="yellow"/>
          <w:u w:val="single"/>
        </w:rPr>
        <w:t>Catolicismo</w:t>
      </w:r>
    </w:p>
    <w:p w14:paraId="45CF0A84" w14:textId="77777777" w:rsidR="00FD2330" w:rsidRPr="004263ED" w:rsidRDefault="00FD2330" w:rsidP="00AC4C21">
      <w:pPr>
        <w:pStyle w:val="SemEspaamento"/>
      </w:pPr>
      <w:r w:rsidRPr="004263ED">
        <w:t>A vida depois da morte está inserida na crença de um Céu, de um Inferno e de um Purgatório. Dependendo de seus atos, a alma se dirige para cada um desses lugares.</w:t>
      </w:r>
    </w:p>
    <w:p w14:paraId="32D34D4F" w14:textId="77777777" w:rsidR="00FD2330" w:rsidRPr="004263ED" w:rsidRDefault="00FD2330" w:rsidP="00AC4C21">
      <w:pPr>
        <w:pStyle w:val="SemEspaamento"/>
      </w:pPr>
      <w:r w:rsidRPr="004263ED">
        <w:t xml:space="preserve">A alma é eterna e única. Não retorna em outros corpos e muito menos em animais. Crê na imortalidade e na ressurreição e não na reencarnação da alma. A Bíblia ensina que morreremos só uma vez. E ao morrer, o homem católico é julgado pelos seus atos em vida. Se ele obtiver o perdão, alcançará o céu, onde a pessoa viverá em comunhão e participação com todos os outros seres humanos e, também, com Deus. Se for condenado, vai para o inferno. Algumas almas ganham uma chance para serem purificadas e vão para o </w:t>
      </w:r>
      <w:r w:rsidRPr="004263ED">
        <w:lastRenderedPageBreak/>
        <w:t>purgatório, que não é um lugar, e sim uma experiência existencial da pessoa. Quem for para o céu ressuscitará para viver eternamente. Depois do Juízo Final, justos e pecadores serão separados para a eternidade. Deus julga os atos de cada pessoa em vida de acordo com a palavra que revelou através de Seu Filho, com os ideais de amor, fraternidade, justiça, paz, solidariedade e verdade.</w:t>
      </w:r>
    </w:p>
    <w:p w14:paraId="02E170B9" w14:textId="77777777" w:rsidR="006C1BAC" w:rsidRPr="001826FF" w:rsidRDefault="006C1BAC" w:rsidP="00AC4C21">
      <w:pPr>
        <w:pStyle w:val="SemEspaamento"/>
        <w:rPr>
          <w:sz w:val="16"/>
          <w:szCs w:val="14"/>
          <w:highlight w:val="yellow"/>
        </w:rPr>
      </w:pPr>
    </w:p>
    <w:p w14:paraId="6F49A3FE" w14:textId="1659821E" w:rsidR="00FD2330" w:rsidRPr="004263ED" w:rsidRDefault="00FD2330" w:rsidP="00FD2330">
      <w:pPr>
        <w:spacing w:after="0" w:line="360" w:lineRule="auto"/>
        <w:ind w:left="0" w:right="0" w:firstLine="0"/>
        <w:contextualSpacing/>
        <w:rPr>
          <w:b/>
          <w:i/>
          <w:sz w:val="22"/>
        </w:rPr>
      </w:pPr>
      <w:r w:rsidRPr="004263ED">
        <w:rPr>
          <w:b/>
          <w:i/>
          <w:sz w:val="22"/>
          <w:highlight w:val="yellow"/>
        </w:rPr>
        <w:t>Judaísmo</w:t>
      </w:r>
    </w:p>
    <w:p w14:paraId="77252E5F" w14:textId="77777777" w:rsidR="00FD2330" w:rsidRPr="004263ED" w:rsidRDefault="00FD2330" w:rsidP="00AC4C21">
      <w:pPr>
        <w:pStyle w:val="SemEspaamento"/>
      </w:pPr>
      <w:r w:rsidRPr="004263ED">
        <w:t>O judaísmo crê na sobrevivência da alma, mas não oferece um retrato claro da vida após a morte, e nem mesmo se existe de fato.</w:t>
      </w:r>
    </w:p>
    <w:p w14:paraId="6870F050" w14:textId="77777777" w:rsidR="00FD2330" w:rsidRPr="004263ED" w:rsidRDefault="00FD2330" w:rsidP="00AC4C21">
      <w:pPr>
        <w:pStyle w:val="SemEspaamento"/>
      </w:pPr>
      <w:r w:rsidRPr="004263ED">
        <w:t>O judaísmo é uma religião que permite múltiplas interpretações. Algumas correntes acreditam na reencarnação, outras na ressurreição dos mortos. Enquanto a reencarnação representa o retorno da alma para um novo corpo, a ressurreição é definida como o retorno da alma ao corpo original.</w:t>
      </w:r>
    </w:p>
    <w:p w14:paraId="4FC02C5D" w14:textId="77777777" w:rsidR="00FD2330" w:rsidRPr="004263ED" w:rsidRDefault="00FD2330" w:rsidP="00AC4C21">
      <w:pPr>
        <w:pStyle w:val="SemEspaamento"/>
      </w:pPr>
      <w:r w:rsidRPr="004263ED">
        <w:t>Para os judeus, a lei permite à pessoa que vai morrer pôr a sua casa em ordem, abençoar a família, enviar mensagem aos que lhe parecem importantes e fazer as pazes com Deus. A confissão in extremis é considerada importante elemento na transição para o outro mundo.</w:t>
      </w:r>
    </w:p>
    <w:p w14:paraId="3583A4E4" w14:textId="77777777" w:rsidR="006C1BAC" w:rsidRPr="001826FF" w:rsidRDefault="006C1BAC" w:rsidP="00AC4C21">
      <w:pPr>
        <w:pStyle w:val="SemEspaamento"/>
        <w:rPr>
          <w:sz w:val="16"/>
          <w:szCs w:val="14"/>
          <w:highlight w:val="yellow"/>
        </w:rPr>
      </w:pPr>
    </w:p>
    <w:p w14:paraId="1A72DCEE" w14:textId="2EF2D935" w:rsidR="00FD2330" w:rsidRPr="004263ED" w:rsidRDefault="00FD2330" w:rsidP="00FD2330">
      <w:pPr>
        <w:spacing w:after="0" w:line="360" w:lineRule="auto"/>
        <w:ind w:left="0" w:right="0" w:firstLine="0"/>
        <w:contextualSpacing/>
        <w:rPr>
          <w:b/>
          <w:i/>
          <w:sz w:val="22"/>
          <w:u w:val="single"/>
        </w:rPr>
      </w:pPr>
      <w:r w:rsidRPr="004263ED">
        <w:rPr>
          <w:b/>
          <w:i/>
          <w:sz w:val="22"/>
          <w:highlight w:val="yellow"/>
          <w:u w:val="single"/>
        </w:rPr>
        <w:t>Candomblé</w:t>
      </w:r>
    </w:p>
    <w:p w14:paraId="43925494" w14:textId="77777777" w:rsidR="00FD2330" w:rsidRPr="004263ED" w:rsidRDefault="00FD2330" w:rsidP="00AC4C21">
      <w:pPr>
        <w:pStyle w:val="SemEspaamento"/>
      </w:pPr>
      <w:r w:rsidRPr="004263ED">
        <w:t>Não existe uma concepção de céu ou inferno, nem de punição eterna. As almas que estão na terra devem apenas cumprir o seu destino, caso contrário vagarão entre céu e terra até se realizar plenamente como um ser consciente e eterno.</w:t>
      </w:r>
    </w:p>
    <w:p w14:paraId="5FC37B7E" w14:textId="77777777" w:rsidR="00FD2330" w:rsidRPr="004263ED" w:rsidRDefault="00FD2330" w:rsidP="00AC4C21">
      <w:pPr>
        <w:pStyle w:val="SemEspaamento"/>
      </w:pPr>
      <w:r w:rsidRPr="004263ED">
        <w:t>Os cultos afro-brasileiros acreditam que os mistérios da vida e da morte são regidos por uma Lei Maior, uma força divina que dá o equilíbrio divino ou eterno. O Candomblé vê o poder de Deus em todas as coisas e, principalmente, na natureza. Morrer é passar para outra dimensão e permanecer junto com os outros espíritos, orixás e guias. Trabalha com a força da natureza existente entre terra (</w:t>
      </w:r>
      <w:proofErr w:type="spellStart"/>
      <w:r w:rsidRPr="004263ED">
        <w:t>Aìyê</w:t>
      </w:r>
      <w:proofErr w:type="spellEnd"/>
      <w:r w:rsidRPr="004263ED">
        <w:t>) e o céu (</w:t>
      </w:r>
      <w:proofErr w:type="spellStart"/>
      <w:r w:rsidRPr="004263ED">
        <w:t>Òrun</w:t>
      </w:r>
      <w:proofErr w:type="spellEnd"/>
      <w:r w:rsidRPr="004263ED">
        <w:t>). Nos cultos afros, o assunto de vida após a morte não é bem definido.</w:t>
      </w:r>
    </w:p>
    <w:p w14:paraId="696586C9" w14:textId="77777777" w:rsidR="00FD2330" w:rsidRPr="004263ED" w:rsidRDefault="00FD2330" w:rsidP="00AC4C21">
      <w:pPr>
        <w:pStyle w:val="SemEspaamento"/>
      </w:pPr>
      <w:r w:rsidRPr="004263ED">
        <w:t xml:space="preserve">Na Terra, o objetivo do homem é realizar o seu destino de maneira completa e satisfatória. Ao cumprir o seu destino na Terra, o ser humano está pronto para a morte. Após a morte, o espírito será encaminhado ao </w:t>
      </w:r>
      <w:proofErr w:type="spellStart"/>
      <w:r w:rsidRPr="004263ED">
        <w:t>Òrun</w:t>
      </w:r>
      <w:proofErr w:type="spellEnd"/>
      <w:r w:rsidRPr="004263ED">
        <w:t>, para uma dimensão reservada aos seres ancestrais, ou seja, eternos. O ser humano pode ser divinizado e cultuado. Caso o seu destino não seja cumprido, os espíritos ficarão vagando entre os espaços do céu e da terra, onde podem influenciar negativamente os mortais. Como não se realizaram plenamente, estes espíritos estão sujeitos à reencarnação. Já as pessoas vivas que sofrem as suas influências negativas, precisam passar por rituais de limpeza espiritual para reencontrar o equilíbrio.</w:t>
      </w:r>
    </w:p>
    <w:p w14:paraId="47875C75" w14:textId="77777777" w:rsidR="006C1BAC" w:rsidRPr="001826FF" w:rsidRDefault="006C1BAC" w:rsidP="00AC4C21">
      <w:pPr>
        <w:pStyle w:val="SemEspaamento"/>
        <w:rPr>
          <w:sz w:val="16"/>
          <w:szCs w:val="14"/>
          <w:highlight w:val="yellow"/>
        </w:rPr>
      </w:pPr>
    </w:p>
    <w:p w14:paraId="76F0AA14" w14:textId="3E7C7453" w:rsidR="00FD2330" w:rsidRPr="004263ED" w:rsidRDefault="00FD2330" w:rsidP="00FD2330">
      <w:pPr>
        <w:spacing w:after="0" w:line="360" w:lineRule="auto"/>
        <w:ind w:left="0" w:right="0" w:firstLine="0"/>
        <w:contextualSpacing/>
        <w:rPr>
          <w:b/>
          <w:i/>
          <w:sz w:val="22"/>
          <w:u w:val="single"/>
        </w:rPr>
      </w:pPr>
      <w:r w:rsidRPr="004263ED">
        <w:rPr>
          <w:b/>
          <w:i/>
          <w:sz w:val="22"/>
          <w:highlight w:val="yellow"/>
          <w:u w:val="single"/>
        </w:rPr>
        <w:t>Umbanda</w:t>
      </w:r>
    </w:p>
    <w:p w14:paraId="09B9B209" w14:textId="77777777" w:rsidR="00FD2330" w:rsidRPr="004263ED" w:rsidRDefault="00FD2330" w:rsidP="00AC4C21">
      <w:pPr>
        <w:pStyle w:val="SemEspaamento"/>
      </w:pPr>
      <w:r w:rsidRPr="004263ED">
        <w:t>A Umbanda sofre influências de crenças cristãs, espíritas e de cultos afros e orientais. Como não existe uma unidade ou um 'livro sagrado', alguns umbandistas admitem o céu e o inferno dos cristãos, enquanto outros falam apenas em reencarnação e Carma.</w:t>
      </w:r>
    </w:p>
    <w:p w14:paraId="33EFC4FC" w14:textId="77777777" w:rsidR="00FD2330" w:rsidRPr="004263ED" w:rsidRDefault="00FD2330" w:rsidP="00AC4C21">
      <w:pPr>
        <w:pStyle w:val="SemEspaamento"/>
      </w:pPr>
      <w:r w:rsidRPr="004263ED">
        <w:t>Na Umbanda, morte e nascimento são momentos sagrados, que marcam a passagem de um estado a outro de manifestação espiritual, morremos para um lado e nascemos para outro lado da vida, o que nos aguarda do outro lado depende de nós mesmos.</w:t>
      </w:r>
    </w:p>
    <w:p w14:paraId="1064B67D" w14:textId="77777777" w:rsidR="00FD2330" w:rsidRPr="004263ED" w:rsidRDefault="00FD2330" w:rsidP="00AC4C21">
      <w:pPr>
        <w:pStyle w:val="SemEspaamento"/>
      </w:pPr>
      <w:r w:rsidRPr="004263ED">
        <w:t>A Umbanda explica o universo através de sete linhas, regidas por Orixás. Ao morrer, a pessoa será atraída por estes mundos espirituais. A matéria é apenas um dos caminhos para a evolução do espírito. Sendo assim, a morte é uma etapa do ciclo evolutivo, sendo a reencarnação a base da evolução. O objetivo maior do nascimento e da morte é a harmonização e a evolução consciente do espírito. Após morte, o ser humano leva consigo suas alegrias, sua fé, suas crenças, suas mágoas e suas dores. E terá que lidar com elas, sempre contanto com o auxílio dos espíritos mais evoluídos que o recepcionarão no outro lado da vida e o ajudarão na sua adaptação no mundo espiritual.</w:t>
      </w:r>
    </w:p>
    <w:p w14:paraId="02B9A312" w14:textId="77777777" w:rsidR="00903916" w:rsidRPr="004263ED" w:rsidRDefault="00FD2330" w:rsidP="00AC4C21">
      <w:pPr>
        <w:pStyle w:val="SemEspaamento"/>
      </w:pPr>
      <w:r w:rsidRPr="004263ED">
        <w:t>Com a morte do corpo físico, os espíritos bons podem se tornar protetores, enquanto os maus (espíritos de pouca evolução, devido às poucas encarnações) podem virar perturbadores. Os mortos (desencarnados) podem ser contatados, ajudados ou afastados.</w:t>
      </w:r>
    </w:p>
    <w:p w14:paraId="26B18BDC" w14:textId="77777777" w:rsidR="00E555EE" w:rsidRPr="004263ED" w:rsidRDefault="00E555EE" w:rsidP="00AC4C21">
      <w:pPr>
        <w:pStyle w:val="SemEspaamento"/>
      </w:pPr>
    </w:p>
    <w:p w14:paraId="044F31BF" w14:textId="77777777" w:rsidR="00164397" w:rsidRPr="004263ED" w:rsidRDefault="00E555EE" w:rsidP="00AC4C21">
      <w:pPr>
        <w:pStyle w:val="SemEspaamento"/>
      </w:pPr>
      <w:r w:rsidRPr="004263ED">
        <w:t xml:space="preserve">Link de estudo </w:t>
      </w:r>
    </w:p>
    <w:p w14:paraId="6D34270E" w14:textId="77777777" w:rsidR="00164397" w:rsidRPr="004263ED" w:rsidRDefault="001826FF" w:rsidP="00AC4C21">
      <w:pPr>
        <w:pStyle w:val="SemEspaamento"/>
      </w:pPr>
      <w:hyperlink r:id="rId6" w:history="1">
        <w:r w:rsidR="00E555EE" w:rsidRPr="004263ED">
          <w:rPr>
            <w:rStyle w:val="Hyperlink"/>
            <w:sz w:val="22"/>
          </w:rPr>
          <w:t>https://www.youtube.com/watch?v=TBzKS0VFPBg</w:t>
        </w:r>
      </w:hyperlink>
    </w:p>
    <w:p w14:paraId="04CB268C" w14:textId="77777777" w:rsidR="00E555EE" w:rsidRPr="004263ED" w:rsidRDefault="001826FF" w:rsidP="00AC4C21">
      <w:pPr>
        <w:pStyle w:val="SemEspaamento"/>
      </w:pPr>
      <w:hyperlink r:id="rId7" w:history="1">
        <w:r w:rsidR="00A849C7" w:rsidRPr="004263ED">
          <w:rPr>
            <w:rStyle w:val="Hyperlink"/>
            <w:sz w:val="22"/>
          </w:rPr>
          <w:t>https://www.youtube.com/watch?v=1tVPSE8bcgI</w:t>
        </w:r>
      </w:hyperlink>
    </w:p>
    <w:p w14:paraId="0092700D" w14:textId="77777777" w:rsidR="00A849C7" w:rsidRPr="004263ED" w:rsidRDefault="00A849C7" w:rsidP="00FD2330">
      <w:pPr>
        <w:spacing w:after="0" w:line="360" w:lineRule="auto"/>
        <w:ind w:left="0" w:right="0" w:firstLine="0"/>
        <w:contextualSpacing/>
        <w:rPr>
          <w:sz w:val="22"/>
        </w:rPr>
      </w:pPr>
    </w:p>
    <w:p w14:paraId="0CE15620" w14:textId="77777777" w:rsidR="00E555EE" w:rsidRPr="004263ED" w:rsidRDefault="00E555EE" w:rsidP="00FD2330">
      <w:pPr>
        <w:spacing w:after="0" w:line="360" w:lineRule="auto"/>
        <w:ind w:left="0" w:right="0" w:firstLine="0"/>
        <w:contextualSpacing/>
        <w:rPr>
          <w:sz w:val="22"/>
        </w:rPr>
      </w:pPr>
    </w:p>
    <w:sectPr w:rsidR="00E555EE" w:rsidRPr="004263ED" w:rsidSect="00AE539C">
      <w:pgSz w:w="11906" w:h="16838"/>
      <w:pgMar w:top="720" w:right="720" w:bottom="720" w:left="720" w:header="720"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altName w:val="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Verdana">
    <w:panose1 w:val="020B0604030504040204"/>
    <w:charset w:val="00"/>
    <w:family w:val="swiss"/>
    <w:pitch w:val="variable"/>
    <w:sig w:usb0="A10006FF" w:usb1="4000205B" w:usb2="0000001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0705E5A"/>
    <w:multiLevelType w:val="multilevel"/>
    <w:tmpl w:val="E236CB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4EB0FFF"/>
    <w:multiLevelType w:val="multilevel"/>
    <w:tmpl w:val="C0CABF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B637289"/>
    <w:multiLevelType w:val="hybridMultilevel"/>
    <w:tmpl w:val="8E54B2B6"/>
    <w:lvl w:ilvl="0" w:tplc="70AE2244">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DC0C67DC">
      <w:start w:val="1"/>
      <w:numFmt w:val="bullet"/>
      <w:lvlText w:val="o"/>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5F0909E">
      <w:start w:val="1"/>
      <w:numFmt w:val="bullet"/>
      <w:lvlText w:val="▪"/>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47C7FC2">
      <w:start w:val="1"/>
      <w:numFmt w:val="bullet"/>
      <w:lvlText w:val="•"/>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ABA9A7A">
      <w:start w:val="1"/>
      <w:numFmt w:val="bullet"/>
      <w:lvlText w:val="o"/>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B16E1D2">
      <w:start w:val="1"/>
      <w:numFmt w:val="bullet"/>
      <w:lvlText w:val="▪"/>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4381110">
      <w:start w:val="1"/>
      <w:numFmt w:val="bullet"/>
      <w:lvlText w:val="•"/>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61E0386">
      <w:start w:val="1"/>
      <w:numFmt w:val="bullet"/>
      <w:lvlText w:val="o"/>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FD42968">
      <w:start w:val="1"/>
      <w:numFmt w:val="bullet"/>
      <w:lvlText w:val="▪"/>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6DE53528"/>
    <w:multiLevelType w:val="hybridMultilevel"/>
    <w:tmpl w:val="0504AAC0"/>
    <w:lvl w:ilvl="0" w:tplc="2FCC14CC">
      <w:start w:val="1"/>
      <w:numFmt w:val="bullet"/>
      <w:lvlText w:val="•"/>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5A1EB774">
      <w:start w:val="1"/>
      <w:numFmt w:val="bullet"/>
      <w:lvlText w:val="o"/>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72C6DF8">
      <w:start w:val="1"/>
      <w:numFmt w:val="bullet"/>
      <w:lvlText w:val="▪"/>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6DAA2CA">
      <w:start w:val="1"/>
      <w:numFmt w:val="bullet"/>
      <w:lvlText w:val="•"/>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F9A5880">
      <w:start w:val="1"/>
      <w:numFmt w:val="bullet"/>
      <w:lvlText w:val="o"/>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7E49190">
      <w:start w:val="1"/>
      <w:numFmt w:val="bullet"/>
      <w:lvlText w:val="▪"/>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6004884">
      <w:start w:val="1"/>
      <w:numFmt w:val="bullet"/>
      <w:lvlText w:val="•"/>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FFA2BB6">
      <w:start w:val="1"/>
      <w:numFmt w:val="bullet"/>
      <w:lvlText w:val="o"/>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5868990">
      <w:start w:val="1"/>
      <w:numFmt w:val="bullet"/>
      <w:lvlText w:val="▪"/>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448DD"/>
    <w:rsid w:val="00164397"/>
    <w:rsid w:val="001826FF"/>
    <w:rsid w:val="00270885"/>
    <w:rsid w:val="0035045D"/>
    <w:rsid w:val="003608C3"/>
    <w:rsid w:val="004263ED"/>
    <w:rsid w:val="00576355"/>
    <w:rsid w:val="0066048A"/>
    <w:rsid w:val="006C1BAC"/>
    <w:rsid w:val="008470B5"/>
    <w:rsid w:val="00903916"/>
    <w:rsid w:val="00975A96"/>
    <w:rsid w:val="00A448DD"/>
    <w:rsid w:val="00A849C7"/>
    <w:rsid w:val="00AC4C21"/>
    <w:rsid w:val="00AE539C"/>
    <w:rsid w:val="00B61B0F"/>
    <w:rsid w:val="00B945D9"/>
    <w:rsid w:val="00C140C7"/>
    <w:rsid w:val="00DC68A1"/>
    <w:rsid w:val="00E555EE"/>
    <w:rsid w:val="00FD2330"/>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706A40"/>
  <w15:docId w15:val="{DCFB4046-44FD-415B-8A96-9568F9D15B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pt-BR" w:eastAsia="pt-B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6" w:line="249" w:lineRule="auto"/>
      <w:ind w:left="10" w:right="5" w:hanging="10"/>
      <w:jc w:val="both"/>
    </w:pPr>
    <w:rPr>
      <w:rFonts w:ascii="Times New Roman" w:eastAsia="Times New Roman" w:hAnsi="Times New Roman" w:cs="Times New Roman"/>
      <w:color w:val="000000"/>
      <w:sz w:val="24"/>
    </w:rPr>
  </w:style>
  <w:style w:type="paragraph" w:styleId="Ttulo1">
    <w:name w:val="heading 1"/>
    <w:next w:val="Normal"/>
    <w:link w:val="Ttulo1Char"/>
    <w:uiPriority w:val="9"/>
    <w:unhideWhenUsed/>
    <w:qFormat/>
    <w:pPr>
      <w:keepNext/>
      <w:keepLines/>
      <w:spacing w:after="157"/>
      <w:ind w:left="10" w:right="7" w:hanging="10"/>
      <w:outlineLvl w:val="0"/>
    </w:pPr>
    <w:rPr>
      <w:rFonts w:ascii="Times New Roman" w:eastAsia="Times New Roman" w:hAnsi="Times New Roman" w:cs="Times New Roman"/>
      <w:color w:val="000000"/>
      <w:sz w:val="24"/>
    </w:rPr>
  </w:style>
  <w:style w:type="paragraph" w:styleId="Ttulo2">
    <w:name w:val="heading 2"/>
    <w:basedOn w:val="Normal"/>
    <w:next w:val="Normal"/>
    <w:link w:val="Ttulo2Char"/>
    <w:uiPriority w:val="9"/>
    <w:semiHidden/>
    <w:unhideWhenUsed/>
    <w:qFormat/>
    <w:rsid w:val="00576355"/>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link w:val="Ttulo1"/>
    <w:rPr>
      <w:rFonts w:ascii="Times New Roman" w:eastAsia="Times New Roman" w:hAnsi="Times New Roman" w:cs="Times New Roman"/>
      <w:color w:val="000000"/>
      <w:sz w:val="24"/>
    </w:rPr>
  </w:style>
  <w:style w:type="table" w:customStyle="1" w:styleId="TableGrid">
    <w:name w:val="TableGrid"/>
    <w:pPr>
      <w:spacing w:after="0" w:line="240" w:lineRule="auto"/>
    </w:pPr>
    <w:tblPr>
      <w:tblCellMar>
        <w:top w:w="0" w:type="dxa"/>
        <w:left w:w="0" w:type="dxa"/>
        <w:bottom w:w="0" w:type="dxa"/>
        <w:right w:w="0" w:type="dxa"/>
      </w:tblCellMar>
    </w:tblPr>
  </w:style>
  <w:style w:type="character" w:customStyle="1" w:styleId="Ttulo2Char">
    <w:name w:val="Título 2 Char"/>
    <w:basedOn w:val="Fontepargpadro"/>
    <w:link w:val="Ttulo2"/>
    <w:uiPriority w:val="9"/>
    <w:semiHidden/>
    <w:rsid w:val="00576355"/>
    <w:rPr>
      <w:rFonts w:asciiTheme="majorHAnsi" w:eastAsiaTheme="majorEastAsia" w:hAnsiTheme="majorHAnsi" w:cstheme="majorBidi"/>
      <w:color w:val="2E74B5" w:themeColor="accent1" w:themeShade="BF"/>
      <w:sz w:val="26"/>
      <w:szCs w:val="26"/>
    </w:rPr>
  </w:style>
  <w:style w:type="character" w:styleId="Hyperlink">
    <w:name w:val="Hyperlink"/>
    <w:basedOn w:val="Fontepargpadro"/>
    <w:uiPriority w:val="99"/>
    <w:unhideWhenUsed/>
    <w:rsid w:val="00975A96"/>
    <w:rPr>
      <w:color w:val="0563C1" w:themeColor="hyperlink"/>
      <w:u w:val="single"/>
    </w:rPr>
  </w:style>
  <w:style w:type="paragraph" w:styleId="SemEspaamento">
    <w:name w:val="No Spacing"/>
    <w:uiPriority w:val="1"/>
    <w:qFormat/>
    <w:rsid w:val="006C1BAC"/>
    <w:pPr>
      <w:spacing w:after="0" w:line="240" w:lineRule="auto"/>
      <w:ind w:left="10" w:right="5" w:hanging="10"/>
      <w:jc w:val="both"/>
    </w:pPr>
    <w:rPr>
      <w:rFonts w:ascii="Times New Roman" w:eastAsia="Times New Roman" w:hAnsi="Times New Roman" w:cs="Times New Roman"/>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76047772">
      <w:bodyDiv w:val="1"/>
      <w:marLeft w:val="0"/>
      <w:marRight w:val="0"/>
      <w:marTop w:val="0"/>
      <w:marBottom w:val="0"/>
      <w:divBdr>
        <w:top w:val="none" w:sz="0" w:space="0" w:color="auto"/>
        <w:left w:val="none" w:sz="0" w:space="0" w:color="auto"/>
        <w:bottom w:val="none" w:sz="0" w:space="0" w:color="auto"/>
        <w:right w:val="none" w:sz="0" w:space="0" w:color="auto"/>
      </w:divBdr>
      <w:divsChild>
        <w:div w:id="380986112">
          <w:marLeft w:val="0"/>
          <w:marRight w:val="0"/>
          <w:marTop w:val="0"/>
          <w:marBottom w:val="0"/>
          <w:divBdr>
            <w:top w:val="none" w:sz="0" w:space="0" w:color="auto"/>
            <w:left w:val="none" w:sz="0" w:space="0" w:color="auto"/>
            <w:bottom w:val="none" w:sz="0" w:space="0" w:color="auto"/>
            <w:right w:val="none" w:sz="0" w:space="0" w:color="auto"/>
          </w:divBdr>
        </w:div>
      </w:divsChild>
    </w:div>
    <w:div w:id="416708295">
      <w:bodyDiv w:val="1"/>
      <w:marLeft w:val="0"/>
      <w:marRight w:val="0"/>
      <w:marTop w:val="0"/>
      <w:marBottom w:val="0"/>
      <w:divBdr>
        <w:top w:val="none" w:sz="0" w:space="0" w:color="auto"/>
        <w:left w:val="none" w:sz="0" w:space="0" w:color="auto"/>
        <w:bottom w:val="none" w:sz="0" w:space="0" w:color="auto"/>
        <w:right w:val="none" w:sz="0" w:space="0" w:color="auto"/>
      </w:divBdr>
    </w:div>
    <w:div w:id="613904762">
      <w:bodyDiv w:val="1"/>
      <w:marLeft w:val="0"/>
      <w:marRight w:val="0"/>
      <w:marTop w:val="0"/>
      <w:marBottom w:val="0"/>
      <w:divBdr>
        <w:top w:val="none" w:sz="0" w:space="0" w:color="auto"/>
        <w:left w:val="none" w:sz="0" w:space="0" w:color="auto"/>
        <w:bottom w:val="none" w:sz="0" w:space="0" w:color="auto"/>
        <w:right w:val="none" w:sz="0" w:space="0" w:color="auto"/>
      </w:divBdr>
      <w:divsChild>
        <w:div w:id="1575162061">
          <w:marLeft w:val="0"/>
          <w:marRight w:val="0"/>
          <w:marTop w:val="0"/>
          <w:marBottom w:val="0"/>
          <w:divBdr>
            <w:top w:val="none" w:sz="0" w:space="0" w:color="auto"/>
            <w:left w:val="none" w:sz="0" w:space="0" w:color="auto"/>
            <w:bottom w:val="none" w:sz="0" w:space="0" w:color="auto"/>
            <w:right w:val="none" w:sz="0" w:space="0" w:color="auto"/>
          </w:divBdr>
        </w:div>
      </w:divsChild>
    </w:div>
    <w:div w:id="744373938">
      <w:bodyDiv w:val="1"/>
      <w:marLeft w:val="0"/>
      <w:marRight w:val="0"/>
      <w:marTop w:val="0"/>
      <w:marBottom w:val="0"/>
      <w:divBdr>
        <w:top w:val="none" w:sz="0" w:space="0" w:color="auto"/>
        <w:left w:val="none" w:sz="0" w:space="0" w:color="auto"/>
        <w:bottom w:val="none" w:sz="0" w:space="0" w:color="auto"/>
        <w:right w:val="none" w:sz="0" w:space="0" w:color="auto"/>
      </w:divBdr>
      <w:divsChild>
        <w:div w:id="1801874764">
          <w:marLeft w:val="0"/>
          <w:marRight w:val="0"/>
          <w:marTop w:val="0"/>
          <w:marBottom w:val="0"/>
          <w:divBdr>
            <w:top w:val="none" w:sz="0" w:space="0" w:color="auto"/>
            <w:left w:val="none" w:sz="0" w:space="0" w:color="auto"/>
            <w:bottom w:val="none" w:sz="0" w:space="0" w:color="auto"/>
            <w:right w:val="none" w:sz="0" w:space="0" w:color="auto"/>
          </w:divBdr>
        </w:div>
      </w:divsChild>
    </w:div>
    <w:div w:id="1517188456">
      <w:bodyDiv w:val="1"/>
      <w:marLeft w:val="0"/>
      <w:marRight w:val="0"/>
      <w:marTop w:val="0"/>
      <w:marBottom w:val="0"/>
      <w:divBdr>
        <w:top w:val="none" w:sz="0" w:space="0" w:color="auto"/>
        <w:left w:val="none" w:sz="0" w:space="0" w:color="auto"/>
        <w:bottom w:val="none" w:sz="0" w:space="0" w:color="auto"/>
        <w:right w:val="none" w:sz="0" w:space="0" w:color="auto"/>
      </w:divBdr>
      <w:divsChild>
        <w:div w:id="460198542">
          <w:marLeft w:val="0"/>
          <w:marRight w:val="0"/>
          <w:marTop w:val="0"/>
          <w:marBottom w:val="0"/>
          <w:divBdr>
            <w:top w:val="none" w:sz="0" w:space="0" w:color="auto"/>
            <w:left w:val="none" w:sz="0" w:space="0" w:color="auto"/>
            <w:bottom w:val="none" w:sz="0" w:space="0" w:color="auto"/>
            <w:right w:val="none" w:sz="0" w:space="0" w:color="auto"/>
          </w:divBdr>
        </w:div>
      </w:divsChild>
    </w:div>
    <w:div w:id="1832090034">
      <w:bodyDiv w:val="1"/>
      <w:marLeft w:val="0"/>
      <w:marRight w:val="0"/>
      <w:marTop w:val="0"/>
      <w:marBottom w:val="0"/>
      <w:divBdr>
        <w:top w:val="none" w:sz="0" w:space="0" w:color="auto"/>
        <w:left w:val="none" w:sz="0" w:space="0" w:color="auto"/>
        <w:bottom w:val="none" w:sz="0" w:space="0" w:color="auto"/>
        <w:right w:val="none" w:sz="0" w:space="0" w:color="auto"/>
      </w:divBdr>
    </w:div>
    <w:div w:id="2029596614">
      <w:bodyDiv w:val="1"/>
      <w:marLeft w:val="0"/>
      <w:marRight w:val="0"/>
      <w:marTop w:val="0"/>
      <w:marBottom w:val="0"/>
      <w:divBdr>
        <w:top w:val="none" w:sz="0" w:space="0" w:color="auto"/>
        <w:left w:val="none" w:sz="0" w:space="0" w:color="auto"/>
        <w:bottom w:val="none" w:sz="0" w:space="0" w:color="auto"/>
        <w:right w:val="none" w:sz="0" w:space="0" w:color="auto"/>
      </w:divBdr>
      <w:divsChild>
        <w:div w:id="192696094">
          <w:marLeft w:val="0"/>
          <w:marRight w:val="0"/>
          <w:marTop w:val="0"/>
          <w:marBottom w:val="0"/>
          <w:divBdr>
            <w:top w:val="none" w:sz="0" w:space="0" w:color="auto"/>
            <w:left w:val="none" w:sz="0" w:space="0" w:color="auto"/>
            <w:bottom w:val="none" w:sz="0" w:space="0" w:color="auto"/>
            <w:right w:val="none" w:sz="0" w:space="0" w:color="auto"/>
          </w:divBdr>
        </w:div>
        <w:div w:id="1332488481">
          <w:marLeft w:val="0"/>
          <w:marRight w:val="0"/>
          <w:marTop w:val="0"/>
          <w:marBottom w:val="0"/>
          <w:divBdr>
            <w:top w:val="none" w:sz="0" w:space="0" w:color="auto"/>
            <w:left w:val="none" w:sz="0" w:space="0" w:color="auto"/>
            <w:bottom w:val="none" w:sz="0" w:space="0" w:color="auto"/>
            <w:right w:val="none" w:sz="0" w:space="0" w:color="auto"/>
          </w:divBdr>
        </w:div>
        <w:div w:id="1807165383">
          <w:marLeft w:val="0"/>
          <w:marRight w:val="0"/>
          <w:marTop w:val="0"/>
          <w:marBottom w:val="0"/>
          <w:divBdr>
            <w:top w:val="none" w:sz="0" w:space="0" w:color="auto"/>
            <w:left w:val="none" w:sz="0" w:space="0" w:color="auto"/>
            <w:bottom w:val="none" w:sz="0" w:space="0" w:color="auto"/>
            <w:right w:val="none" w:sz="0" w:space="0" w:color="auto"/>
          </w:divBdr>
        </w:div>
        <w:div w:id="127743086">
          <w:marLeft w:val="0"/>
          <w:marRight w:val="0"/>
          <w:marTop w:val="0"/>
          <w:marBottom w:val="0"/>
          <w:divBdr>
            <w:top w:val="none" w:sz="0" w:space="0" w:color="auto"/>
            <w:left w:val="none" w:sz="0" w:space="0" w:color="auto"/>
            <w:bottom w:val="none" w:sz="0" w:space="0" w:color="auto"/>
            <w:right w:val="none" w:sz="0" w:space="0" w:color="auto"/>
          </w:divBdr>
        </w:div>
        <w:div w:id="1883790373">
          <w:marLeft w:val="0"/>
          <w:marRight w:val="0"/>
          <w:marTop w:val="0"/>
          <w:marBottom w:val="0"/>
          <w:divBdr>
            <w:top w:val="none" w:sz="0" w:space="0" w:color="auto"/>
            <w:left w:val="none" w:sz="0" w:space="0" w:color="auto"/>
            <w:bottom w:val="none" w:sz="0" w:space="0" w:color="auto"/>
            <w:right w:val="none" w:sz="0" w:space="0" w:color="auto"/>
          </w:divBdr>
        </w:div>
        <w:div w:id="1062097612">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youtube.com/watch?v=1tVPSE8bcg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youtube.com/watch?v=TBzKS0VFPBg" TargetMode="External"/><Relationship Id="rId5" Type="http://schemas.openxmlformats.org/officeDocument/2006/relationships/image" Target="media/image1.jp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5</Pages>
  <Words>2189</Words>
  <Characters>11821</Characters>
  <Application>Microsoft Office Word</Application>
  <DocSecurity>0</DocSecurity>
  <Lines>98</Lines>
  <Paragraphs>27</Paragraphs>
  <ScaleCrop>false</ScaleCrop>
  <HeadingPairs>
    <vt:vector size="2" baseType="variant">
      <vt:variant>
        <vt:lpstr>Título</vt:lpstr>
      </vt:variant>
      <vt:variant>
        <vt:i4>1</vt:i4>
      </vt:variant>
    </vt:vector>
  </HeadingPairs>
  <TitlesOfParts>
    <vt:vector size="1" baseType="lpstr">
      <vt:lpstr>Microsoft Word - Plano de aula 8Âº ano 01-06-2020</vt:lpstr>
    </vt:vector>
  </TitlesOfParts>
  <Company/>
  <LinksUpToDate>false</LinksUpToDate>
  <CharactersWithSpaces>13983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Plano de aula 8Âº ano 01-06-2020</dc:title>
  <dc:subject/>
  <dc:creator>Paulo</dc:creator>
  <cp:keywords/>
  <cp:lastModifiedBy>Rose Civiero</cp:lastModifiedBy>
  <cp:revision>4</cp:revision>
  <cp:lastPrinted>2020-07-07T17:42:00Z</cp:lastPrinted>
  <dcterms:created xsi:type="dcterms:W3CDTF">2020-07-03T02:59:00Z</dcterms:created>
  <dcterms:modified xsi:type="dcterms:W3CDTF">2020-07-07T17:42:00Z</dcterms:modified>
</cp:coreProperties>
</file>