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7647A" w14:textId="4B3A88EA" w:rsidR="00B41A40" w:rsidRDefault="0049775D">
      <w:pPr>
        <w:spacing w:before="75" w:line="484" w:lineRule="auto"/>
        <w:ind w:left="104" w:right="2041"/>
        <w:rPr>
          <w:b/>
          <w:sz w:val="24"/>
        </w:rPr>
      </w:pPr>
      <w:r>
        <w:rPr>
          <w:b/>
          <w:sz w:val="24"/>
        </w:rPr>
        <w:t>PROCESSO LICITATÓRIO: 0010/2022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CREDENCIAMENTO: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0002/2022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OBJETO:</w:t>
      </w:r>
    </w:p>
    <w:p w14:paraId="6CC67C14" w14:textId="77777777" w:rsidR="00B41A40" w:rsidRDefault="0049775D">
      <w:pPr>
        <w:spacing w:line="270" w:lineRule="exact"/>
        <w:ind w:left="874"/>
        <w:rPr>
          <w:b/>
          <w:sz w:val="24"/>
        </w:rPr>
      </w:pPr>
      <w:r>
        <w:rPr>
          <w:b/>
          <w:sz w:val="24"/>
        </w:rPr>
        <w:t>ATA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SESSÃO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PÚBLICA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ANALISE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DOCUMENTAÇÃO</w:t>
      </w:r>
    </w:p>
    <w:p w14:paraId="1592EA81" w14:textId="77777777" w:rsidR="00B41A40" w:rsidRDefault="00B41A40">
      <w:pPr>
        <w:pStyle w:val="Corpodetexto"/>
        <w:spacing w:before="5"/>
        <w:rPr>
          <w:b/>
        </w:rPr>
      </w:pPr>
    </w:p>
    <w:p w14:paraId="403B053F" w14:textId="1BC29B20" w:rsidR="00B41A40" w:rsidRDefault="0049775D">
      <w:pPr>
        <w:pStyle w:val="Corpodetexto"/>
        <w:ind w:left="104" w:right="106"/>
        <w:jc w:val="both"/>
      </w:pPr>
      <w:r>
        <w:t>Aos dezoito dias do mês de outubro de 2022, reuniu-se a comissão permanente de</w:t>
      </w:r>
      <w:r>
        <w:rPr>
          <w:spacing w:val="1"/>
        </w:rPr>
        <w:t xml:space="preserve"> </w:t>
      </w:r>
      <w:r>
        <w:t>licitações, nomeados pela portaria nº 4022 de 02 de agosto de 2022, para abertura dos</w:t>
      </w:r>
      <w:r>
        <w:rPr>
          <w:spacing w:val="1"/>
        </w:rPr>
        <w:t xml:space="preserve"> </w:t>
      </w:r>
      <w:r>
        <w:t>envelopes de de habilitação das empresas iteressadas no credenciamento supracitado. A empresa  participante foi:</w:t>
      </w:r>
      <w:r>
        <w:rPr>
          <w:b/>
          <w:i/>
        </w:rPr>
        <w:t xml:space="preserve"> SCHIMIDT DA SILVEIRA &amp; CIA LTDA</w:t>
      </w:r>
      <w:r>
        <w:t>. No</w:t>
      </w:r>
      <w:r>
        <w:rPr>
          <w:spacing w:val="1"/>
        </w:rPr>
        <w:t xml:space="preserve"> </w:t>
      </w:r>
      <w:r>
        <w:t>ato, procedeu-se com a abertura do envelope do</w:t>
      </w:r>
      <w:r>
        <w:rPr>
          <w:u w:val="single"/>
        </w:rPr>
        <w:t xml:space="preserve"> da empresa supracitada</w:t>
      </w:r>
      <w:r>
        <w:t>, , constatou-se</w:t>
      </w:r>
      <w:r>
        <w:rPr>
          <w:spacing w:val="1"/>
        </w:rPr>
        <w:t xml:space="preserve"> </w:t>
      </w:r>
      <w:r>
        <w:t>que a empresa também não apresentou documento requerido no item 11.3.1 alínea “c” bem como o documento requerido no item 11.4 alínea “a”do já mencionado edital.</w:t>
      </w:r>
      <w:r>
        <w:rPr>
          <w:spacing w:val="1"/>
        </w:rPr>
        <w:t xml:space="preserve"> </w:t>
      </w:r>
      <w:r>
        <w:t xml:space="preserve">Haja vista,  a empresa não ter apresentado a documentação exigida, </w:t>
      </w:r>
      <w:r>
        <w:rPr>
          <w:b/>
        </w:rPr>
        <w:t>abre-se</w:t>
      </w:r>
      <w:r>
        <w:rPr>
          <w:b/>
          <w:spacing w:val="1"/>
        </w:rPr>
        <w:t xml:space="preserve"> </w:t>
      </w:r>
      <w:r>
        <w:rPr>
          <w:b/>
        </w:rPr>
        <w:t>prazo, conforme preconiza o art 48 §3°, de 08 dias úteis, para que a referida, apresente</w:t>
      </w:r>
      <w:r>
        <w:rPr>
          <w:b/>
          <w:spacing w:val="1"/>
        </w:rPr>
        <w:t xml:space="preserve"> </w:t>
      </w:r>
      <w:r>
        <w:rPr>
          <w:b/>
        </w:rPr>
        <w:t>a</w:t>
      </w:r>
      <w:r>
        <w:rPr>
          <w:b/>
          <w:spacing w:val="1"/>
        </w:rPr>
        <w:t xml:space="preserve"> </w:t>
      </w:r>
      <w:r>
        <w:rPr>
          <w:b/>
        </w:rPr>
        <w:t>documentação</w:t>
      </w:r>
      <w:r>
        <w:rPr>
          <w:b/>
          <w:spacing w:val="60"/>
        </w:rPr>
        <w:t xml:space="preserve"> </w:t>
      </w:r>
      <w:r>
        <w:rPr>
          <w:b/>
        </w:rPr>
        <w:t>exigida</w:t>
      </w:r>
      <w:r>
        <w:t>, ficando postergado o prazo de publicação da</w:t>
      </w:r>
      <w:r>
        <w:rPr>
          <w:spacing w:val="1"/>
        </w:rPr>
        <w:t xml:space="preserve"> </w:t>
      </w:r>
      <w:r>
        <w:t>lista de labratórios credenciados.</w:t>
      </w:r>
      <w:r>
        <w:rPr>
          <w:spacing w:val="1"/>
        </w:rPr>
        <w:t xml:space="preserve"> </w:t>
      </w:r>
      <w:r>
        <w:t>Nada mais havendo a tratar encerra-se esta ata que é</w:t>
      </w:r>
      <w:r>
        <w:rPr>
          <w:spacing w:val="1"/>
        </w:rPr>
        <w:t xml:space="preserve"> </w:t>
      </w:r>
      <w:r>
        <w:t>assinada</w:t>
      </w:r>
      <w:r>
        <w:rPr>
          <w:spacing w:val="-5"/>
        </w:rPr>
        <w:t xml:space="preserve"> </w:t>
      </w:r>
      <w:r>
        <w:t>pelos presentes.</w:t>
      </w:r>
    </w:p>
    <w:p w14:paraId="33450613" w14:textId="77777777" w:rsidR="00B41A40" w:rsidRDefault="00B41A40">
      <w:pPr>
        <w:pStyle w:val="Corpodetexto"/>
        <w:spacing w:before="6"/>
      </w:pPr>
    </w:p>
    <w:p w14:paraId="7A06C59D" w14:textId="0768F982" w:rsidR="00B41A40" w:rsidRDefault="0049775D">
      <w:pPr>
        <w:pStyle w:val="Corpodetexto"/>
        <w:ind w:left="104"/>
        <w:jc w:val="both"/>
      </w:pPr>
      <w:r>
        <w:t>Iomerê,</w:t>
      </w:r>
      <w:r>
        <w:rPr>
          <w:spacing w:val="-1"/>
        </w:rPr>
        <w:t xml:space="preserve"> </w:t>
      </w:r>
      <w:r>
        <w:t>18 de</w:t>
      </w:r>
      <w:r>
        <w:rPr>
          <w:spacing w:val="-5"/>
        </w:rPr>
        <w:t xml:space="preserve"> </w:t>
      </w:r>
      <w:r>
        <w:t>outubro de</w:t>
      </w:r>
      <w:r>
        <w:rPr>
          <w:spacing w:val="-4"/>
        </w:rPr>
        <w:t xml:space="preserve"> </w:t>
      </w:r>
      <w:r>
        <w:t>2022.</w:t>
      </w:r>
    </w:p>
    <w:p w14:paraId="70D81982" w14:textId="77777777" w:rsidR="00B41A40" w:rsidRDefault="00B41A40">
      <w:pPr>
        <w:pStyle w:val="Corpodetexto"/>
        <w:rPr>
          <w:sz w:val="26"/>
        </w:rPr>
      </w:pPr>
    </w:p>
    <w:p w14:paraId="2D578BA3" w14:textId="77777777" w:rsidR="00B41A40" w:rsidRDefault="00B41A40">
      <w:pPr>
        <w:pStyle w:val="Corpodetexto"/>
        <w:rPr>
          <w:sz w:val="26"/>
        </w:rPr>
      </w:pPr>
    </w:p>
    <w:p w14:paraId="1294A5FD" w14:textId="77777777" w:rsidR="00B41A40" w:rsidRDefault="00B41A40">
      <w:pPr>
        <w:pStyle w:val="Corpodetexto"/>
        <w:spacing w:before="7"/>
        <w:rPr>
          <w:sz w:val="20"/>
        </w:rPr>
      </w:pPr>
    </w:p>
    <w:p w14:paraId="6BB0901B" w14:textId="77777777" w:rsidR="00B41A40" w:rsidRDefault="0049775D">
      <w:pPr>
        <w:tabs>
          <w:tab w:val="left" w:pos="5284"/>
        </w:tabs>
        <w:spacing w:before="1"/>
        <w:ind w:left="104"/>
        <w:jc w:val="both"/>
        <w:rPr>
          <w:b/>
          <w:sz w:val="24"/>
        </w:rPr>
      </w:pPr>
      <w:r>
        <w:rPr>
          <w:b/>
          <w:sz w:val="24"/>
        </w:rPr>
        <w:t>Lucas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Falchetti</w:t>
      </w:r>
      <w:r>
        <w:rPr>
          <w:b/>
          <w:sz w:val="24"/>
        </w:rPr>
        <w:tab/>
        <w:t>Joselito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Luiz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Munaro</w:t>
      </w:r>
    </w:p>
    <w:p w14:paraId="6F955AA9" w14:textId="77777777" w:rsidR="00B41A40" w:rsidRDefault="00B41A40">
      <w:pPr>
        <w:pStyle w:val="Corpodetexto"/>
        <w:rPr>
          <w:b/>
          <w:sz w:val="26"/>
        </w:rPr>
      </w:pPr>
    </w:p>
    <w:p w14:paraId="4FC3F32A" w14:textId="77777777" w:rsidR="00B41A40" w:rsidRDefault="00B41A40">
      <w:pPr>
        <w:pStyle w:val="Corpodetexto"/>
        <w:rPr>
          <w:b/>
          <w:sz w:val="26"/>
        </w:rPr>
      </w:pPr>
    </w:p>
    <w:p w14:paraId="2B547025" w14:textId="77777777" w:rsidR="00B41A40" w:rsidRDefault="00B41A40">
      <w:pPr>
        <w:pStyle w:val="Corpodetexto"/>
        <w:spacing w:before="7"/>
        <w:rPr>
          <w:b/>
          <w:sz w:val="20"/>
        </w:rPr>
      </w:pPr>
    </w:p>
    <w:p w14:paraId="615F05C5" w14:textId="77777777" w:rsidR="00B41A40" w:rsidRDefault="0049775D">
      <w:pPr>
        <w:ind w:left="104"/>
        <w:jc w:val="both"/>
        <w:rPr>
          <w:b/>
          <w:sz w:val="24"/>
        </w:rPr>
      </w:pPr>
      <w:r>
        <w:rPr>
          <w:b/>
          <w:sz w:val="24"/>
        </w:rPr>
        <w:t>Marines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Maksimavic</w:t>
      </w:r>
    </w:p>
    <w:sectPr w:rsidR="00B41A40">
      <w:type w:val="continuous"/>
      <w:pgSz w:w="11920" w:h="16850"/>
      <w:pgMar w:top="132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41A40"/>
    <w:rsid w:val="0049775D"/>
    <w:rsid w:val="00B41A40"/>
    <w:rsid w:val="00FA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ACB0A"/>
  <w15:docId w15:val="{D08F3F4D-A7F8-4116-A7AA-AE16EE27A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174</Words>
  <Characters>943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Licitação Iomere</dc:creator>
  <cp:lastModifiedBy>Licitação Iomere</cp:lastModifiedBy>
  <cp:revision>3</cp:revision>
  <cp:lastPrinted>2022-10-19T12:24:00Z</cp:lastPrinted>
  <dcterms:created xsi:type="dcterms:W3CDTF">2022-10-19T11:43:00Z</dcterms:created>
  <dcterms:modified xsi:type="dcterms:W3CDTF">2022-10-19T12:37:00Z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2022-10-19T00:00:00Z</vt:filetime>
  </property>
</Properties>
</file>