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84" w:rsidRPr="007C49AC" w:rsidRDefault="004B6484" w:rsidP="00435226">
      <w:pPr>
        <w:pStyle w:val="Ttulo2"/>
        <w:spacing w:before="75"/>
        <w:ind w:left="426"/>
        <w:jc w:val="center"/>
      </w:pPr>
    </w:p>
    <w:p w:rsidR="00435226" w:rsidRPr="007C49AC" w:rsidRDefault="00435226" w:rsidP="00435226">
      <w:pPr>
        <w:pStyle w:val="Ttulo2"/>
        <w:spacing w:before="75"/>
        <w:ind w:left="426"/>
        <w:jc w:val="center"/>
      </w:pPr>
      <w:r w:rsidRPr="007C49AC">
        <w:t>INSTRUÇÃO NORMATIVA 01/2020, DE 17 DE ABRIL DE 2020.</w:t>
      </w:r>
    </w:p>
    <w:p w:rsidR="00435226" w:rsidRPr="007C49AC" w:rsidRDefault="00435226" w:rsidP="00435226">
      <w:pPr>
        <w:pStyle w:val="Corpodetexto"/>
        <w:rPr>
          <w:b/>
        </w:rPr>
      </w:pPr>
    </w:p>
    <w:p w:rsidR="00435226" w:rsidRPr="007C49AC" w:rsidRDefault="00435226" w:rsidP="00435226">
      <w:pPr>
        <w:pStyle w:val="Corpodetexto"/>
        <w:rPr>
          <w:b/>
        </w:rPr>
      </w:pPr>
    </w:p>
    <w:p w:rsidR="00435226" w:rsidRPr="007C49AC" w:rsidRDefault="00435226" w:rsidP="00435226">
      <w:pPr>
        <w:pStyle w:val="Corpodetexto"/>
        <w:rPr>
          <w:b/>
        </w:rPr>
      </w:pPr>
    </w:p>
    <w:p w:rsidR="00435226" w:rsidRPr="007C49AC" w:rsidRDefault="00435226" w:rsidP="00435226">
      <w:pPr>
        <w:spacing w:line="276" w:lineRule="auto"/>
        <w:ind w:left="4793"/>
        <w:jc w:val="both"/>
        <w:rPr>
          <w:rFonts w:ascii="Arial" w:hAnsi="Arial" w:cs="Arial"/>
          <w:sz w:val="24"/>
          <w:szCs w:val="24"/>
        </w:rPr>
      </w:pPr>
      <w:r w:rsidRPr="007C49AC">
        <w:rPr>
          <w:rFonts w:ascii="Arial" w:hAnsi="Arial" w:cs="Arial"/>
          <w:sz w:val="24"/>
          <w:szCs w:val="24"/>
        </w:rPr>
        <w:t>Estabelece normatização para concessão de férias, recebimento de atestados, e procedimentos a serem seguidos no momento de contratação.</w:t>
      </w:r>
    </w:p>
    <w:p w:rsidR="00435226" w:rsidRPr="007C49AC" w:rsidRDefault="00435226" w:rsidP="00435226">
      <w:pPr>
        <w:pStyle w:val="Corpodetexto"/>
        <w:spacing w:line="276" w:lineRule="auto"/>
        <w:ind w:firstLine="708"/>
        <w:jc w:val="both"/>
      </w:pPr>
    </w:p>
    <w:p w:rsidR="00435226" w:rsidRPr="007C49AC" w:rsidRDefault="00435226" w:rsidP="00435226">
      <w:pPr>
        <w:pStyle w:val="Corpodetexto"/>
        <w:spacing w:line="276" w:lineRule="auto"/>
        <w:ind w:firstLine="708"/>
        <w:jc w:val="both"/>
      </w:pPr>
    </w:p>
    <w:p w:rsidR="00435226" w:rsidRPr="007C49AC" w:rsidRDefault="00435226" w:rsidP="00435226">
      <w:pPr>
        <w:pStyle w:val="Corpodetexto"/>
        <w:spacing w:line="276" w:lineRule="auto"/>
        <w:ind w:firstLine="708"/>
        <w:jc w:val="both"/>
      </w:pPr>
      <w:r w:rsidRPr="007C49AC">
        <w:t>O Órgão de Controle Interno da Prefeitura de Iomerê, no uso de suas atribuições que lhe são conferidas pela Lei Municipal 249/03, de 17 de dezembro de 2003, e o Poder Executivo, instituem a presente Instrução Normativa:</w:t>
      </w:r>
    </w:p>
    <w:p w:rsidR="00435226" w:rsidRPr="007C49AC" w:rsidRDefault="00435226" w:rsidP="00435226">
      <w:pPr>
        <w:pStyle w:val="Corpodetexto"/>
        <w:spacing w:line="276" w:lineRule="auto"/>
        <w:ind w:left="682" w:firstLine="566"/>
        <w:jc w:val="both"/>
      </w:pPr>
    </w:p>
    <w:p w:rsidR="00435226" w:rsidRPr="007C49AC" w:rsidRDefault="00435226" w:rsidP="00435226">
      <w:pPr>
        <w:pStyle w:val="Corpodetexto"/>
        <w:spacing w:line="276" w:lineRule="auto"/>
        <w:ind w:left="682" w:firstLine="566"/>
        <w:jc w:val="both"/>
      </w:pPr>
    </w:p>
    <w:p w:rsidR="00435226" w:rsidRPr="007C49AC" w:rsidRDefault="00435226" w:rsidP="00435226">
      <w:pPr>
        <w:pStyle w:val="Corpodetexto"/>
        <w:spacing w:line="276" w:lineRule="auto"/>
        <w:ind w:firstLine="708"/>
        <w:jc w:val="both"/>
      </w:pPr>
      <w:r w:rsidRPr="007C49AC">
        <w:t>CONSIDERANDO a Lei Municipal nº</w:t>
      </w:r>
      <w:r w:rsidR="00AD4AC7" w:rsidRPr="007C49AC">
        <w:t xml:space="preserve"> 43 e 44</w:t>
      </w:r>
      <w:r w:rsidRPr="007C49AC">
        <w:t>,</w:t>
      </w:r>
      <w:r w:rsidR="00AD4AC7" w:rsidRPr="007C49AC">
        <w:t xml:space="preserve"> de 15 de maio de 2015,</w:t>
      </w:r>
    </w:p>
    <w:p w:rsidR="00435226" w:rsidRPr="007C49AC" w:rsidRDefault="00435226" w:rsidP="00435226">
      <w:pPr>
        <w:pStyle w:val="Corpodetexto"/>
        <w:spacing w:line="276" w:lineRule="auto"/>
        <w:jc w:val="both"/>
      </w:pPr>
    </w:p>
    <w:p w:rsidR="00435226" w:rsidRPr="007C49AC" w:rsidRDefault="00435226" w:rsidP="00435226">
      <w:pPr>
        <w:pStyle w:val="Corpodetexto"/>
        <w:spacing w:line="276" w:lineRule="auto"/>
        <w:jc w:val="both"/>
        <w:rPr>
          <w:b/>
          <w:bCs/>
        </w:rPr>
      </w:pPr>
      <w:r w:rsidRPr="007C49AC">
        <w:rPr>
          <w:b/>
          <w:bCs/>
        </w:rPr>
        <w:t>RESOLVEM:</w:t>
      </w:r>
    </w:p>
    <w:p w:rsidR="00435226" w:rsidRPr="007C49AC" w:rsidRDefault="00435226" w:rsidP="00435226">
      <w:pPr>
        <w:pStyle w:val="Corpodetexto"/>
        <w:spacing w:line="276" w:lineRule="auto"/>
        <w:jc w:val="both"/>
        <w:rPr>
          <w:b/>
          <w:bCs/>
        </w:rPr>
      </w:pPr>
      <w:r w:rsidRPr="007C49AC">
        <w:rPr>
          <w:b/>
          <w:bCs/>
        </w:rPr>
        <w:tab/>
      </w:r>
    </w:p>
    <w:p w:rsidR="004E06CC" w:rsidRDefault="004E06CC" w:rsidP="00435226">
      <w:pPr>
        <w:pStyle w:val="Corpodetexto"/>
        <w:spacing w:line="276" w:lineRule="auto"/>
        <w:ind w:firstLine="708"/>
        <w:jc w:val="both"/>
      </w:pPr>
      <w:r w:rsidRPr="007C49AC">
        <w:t>Normatizar a concessão de férias, recebimento de atestados e procedimentos a serem seguidos no momento da contratação.</w:t>
      </w:r>
    </w:p>
    <w:p w:rsidR="00501F99" w:rsidRPr="007C49AC" w:rsidRDefault="00501F99" w:rsidP="00435226">
      <w:pPr>
        <w:pStyle w:val="Corpodetexto"/>
        <w:spacing w:line="276" w:lineRule="auto"/>
        <w:ind w:firstLine="708"/>
        <w:jc w:val="both"/>
      </w:pPr>
    </w:p>
    <w:p w:rsidR="004E06CC" w:rsidRPr="007C49AC" w:rsidRDefault="004E06CC" w:rsidP="00435226">
      <w:pPr>
        <w:pStyle w:val="Corpodetexto"/>
        <w:spacing w:line="276" w:lineRule="auto"/>
        <w:ind w:firstLine="708"/>
        <w:jc w:val="both"/>
      </w:pPr>
    </w:p>
    <w:p w:rsidR="004E06CC" w:rsidRPr="007C49AC" w:rsidRDefault="004E06CC" w:rsidP="004E06CC">
      <w:pPr>
        <w:pStyle w:val="Corpodetexto"/>
        <w:spacing w:line="276" w:lineRule="auto"/>
        <w:ind w:firstLine="708"/>
        <w:jc w:val="center"/>
        <w:rPr>
          <w:b/>
        </w:rPr>
      </w:pPr>
      <w:r w:rsidRPr="007C49AC">
        <w:rPr>
          <w:b/>
        </w:rPr>
        <w:t>I – DA CON</w:t>
      </w:r>
      <w:r w:rsidR="00F41062">
        <w:rPr>
          <w:b/>
        </w:rPr>
        <w:t>C</w:t>
      </w:r>
      <w:r w:rsidRPr="007C49AC">
        <w:rPr>
          <w:b/>
        </w:rPr>
        <w:t>ESSÃO DE FÉRIAS</w:t>
      </w:r>
    </w:p>
    <w:p w:rsidR="004E06CC" w:rsidRPr="007C49AC" w:rsidRDefault="004E06CC" w:rsidP="00435226">
      <w:pPr>
        <w:pStyle w:val="Corpodetexto"/>
        <w:spacing w:line="276" w:lineRule="auto"/>
        <w:ind w:firstLine="708"/>
        <w:jc w:val="both"/>
      </w:pPr>
    </w:p>
    <w:p w:rsidR="00435226" w:rsidRPr="0022222A" w:rsidRDefault="00435226" w:rsidP="0022222A">
      <w:pPr>
        <w:pStyle w:val="Corpodetexto"/>
        <w:spacing w:line="276" w:lineRule="auto"/>
        <w:jc w:val="both"/>
        <w:rPr>
          <w:b/>
          <w:bCs/>
        </w:rPr>
      </w:pPr>
      <w:r w:rsidRPr="0022222A">
        <w:rPr>
          <w:b/>
          <w:bCs/>
        </w:rPr>
        <w:t xml:space="preserve">Art. 1º </w:t>
      </w:r>
      <w:r w:rsidR="004E06CC" w:rsidRPr="0022222A">
        <w:rPr>
          <w:bCs/>
        </w:rPr>
        <w:t>Conforme dispõe Art. 82 da Lei Complementar</w:t>
      </w:r>
      <w:r w:rsidR="004E06CC" w:rsidRPr="0022222A">
        <w:t xml:space="preserve"> nº 44/2015, todo servidor terá direito a 30 (trinta) dias de férias por ano, a serem gozadas de acordo com a escala de férias organizada pelo titular da unidade administrativa a que pertencer. Podendo ser fracionada em dois período, sendo o primeiro não inferior a 10 (dez) dias.</w:t>
      </w:r>
    </w:p>
    <w:p w:rsidR="004E06CC" w:rsidRPr="0022222A" w:rsidRDefault="004E06CC" w:rsidP="0022222A">
      <w:pPr>
        <w:pStyle w:val="Corpodetexto"/>
        <w:spacing w:line="276" w:lineRule="auto"/>
        <w:jc w:val="both"/>
        <w:rPr>
          <w:b/>
          <w:bCs/>
        </w:rPr>
      </w:pPr>
    </w:p>
    <w:p w:rsidR="007C49AC" w:rsidRPr="0022222A" w:rsidRDefault="007C49AC" w:rsidP="0022222A">
      <w:pPr>
        <w:pStyle w:val="Corpodetexto"/>
        <w:spacing w:line="276" w:lineRule="auto"/>
        <w:jc w:val="both"/>
        <w:rPr>
          <w:shd w:val="clear" w:color="auto" w:fill="FFFFFF"/>
        </w:rPr>
      </w:pPr>
      <w:r w:rsidRPr="0022222A">
        <w:rPr>
          <w:b/>
        </w:rPr>
        <w:t>Art. 2</w:t>
      </w:r>
      <w:r w:rsidRPr="0022222A">
        <w:rPr>
          <w:b/>
          <w:bCs/>
        </w:rPr>
        <w:t xml:space="preserve">º </w:t>
      </w:r>
      <w:r w:rsidRPr="0022222A">
        <w:rPr>
          <w:shd w:val="clear" w:color="auto" w:fill="FFFFFF"/>
        </w:rPr>
        <w:t xml:space="preserve">O pagamento da remuneração de férias será efetuado até 2 (dois) dias após o início do respectivo período de gozo, salvo por razões de força maior. </w:t>
      </w:r>
    </w:p>
    <w:p w:rsidR="007C49AC" w:rsidRPr="0022222A" w:rsidRDefault="007C49AC" w:rsidP="0022222A">
      <w:pPr>
        <w:pStyle w:val="Corpodetexto"/>
        <w:spacing w:line="276" w:lineRule="auto"/>
        <w:jc w:val="both"/>
        <w:rPr>
          <w:shd w:val="clear" w:color="auto" w:fill="FFFFFF"/>
        </w:rPr>
      </w:pPr>
    </w:p>
    <w:p w:rsidR="0022222A" w:rsidRDefault="007C49AC" w:rsidP="0022222A">
      <w:pPr>
        <w:pStyle w:val="Corpodetexto"/>
        <w:spacing w:line="276" w:lineRule="auto"/>
        <w:jc w:val="both"/>
        <w:rPr>
          <w:b/>
        </w:rPr>
      </w:pPr>
      <w:r w:rsidRPr="0022222A">
        <w:rPr>
          <w:b/>
          <w:shd w:val="clear" w:color="auto" w:fill="FFFFFF"/>
        </w:rPr>
        <w:t>Art</w:t>
      </w:r>
      <w:r w:rsidR="00DE669A">
        <w:rPr>
          <w:b/>
          <w:shd w:val="clear" w:color="auto" w:fill="FFFFFF"/>
        </w:rPr>
        <w:t>.</w:t>
      </w:r>
      <w:r w:rsidRPr="0022222A">
        <w:rPr>
          <w:b/>
          <w:shd w:val="clear" w:color="auto" w:fill="FFFFFF"/>
        </w:rPr>
        <w:t xml:space="preserve"> 3</w:t>
      </w:r>
      <w:r w:rsidRPr="0022222A">
        <w:rPr>
          <w:b/>
          <w:bCs/>
        </w:rPr>
        <w:t>º</w:t>
      </w:r>
      <w:r w:rsidRPr="0022222A">
        <w:rPr>
          <w:shd w:val="clear" w:color="auto" w:fill="FFFFFF"/>
        </w:rPr>
        <w:t xml:space="preserve"> É dever de cada secretário comunicar ao Setor de Recursos Humanos, a escala de férias de seus servidores, e quando houver alteração na escala fica o secretário obrigado a avisar o Setor </w:t>
      </w:r>
      <w:r w:rsidRPr="00F41062">
        <w:rPr>
          <w:shd w:val="clear" w:color="auto" w:fill="FFFFFF"/>
        </w:rPr>
        <w:t>de Recursos Humanos no prazo máximo de 5 dias antes do efetivo gozo de fér</w:t>
      </w:r>
      <w:r w:rsidRPr="0022222A">
        <w:rPr>
          <w:shd w:val="clear" w:color="auto" w:fill="FFFFFF"/>
        </w:rPr>
        <w:t>ias, de forma que seja providenciada portaria que concede as férias bem como o pagamento do adicional de férias.</w:t>
      </w:r>
      <w:r w:rsidR="004E06CC" w:rsidRPr="007C49AC">
        <w:rPr>
          <w:color w:val="333333"/>
        </w:rPr>
        <w:br/>
      </w:r>
      <w:r w:rsidR="004E06CC" w:rsidRPr="007C49AC">
        <w:rPr>
          <w:color w:val="333333"/>
        </w:rPr>
        <w:br/>
      </w:r>
      <w:r w:rsidR="004E06CC" w:rsidRPr="007C49AC">
        <w:rPr>
          <w:color w:val="333333"/>
        </w:rPr>
        <w:lastRenderedPageBreak/>
        <w:br/>
      </w:r>
    </w:p>
    <w:p w:rsidR="0022222A" w:rsidRPr="007C49AC" w:rsidRDefault="0022222A" w:rsidP="0022222A">
      <w:pPr>
        <w:pStyle w:val="Corpodetexto"/>
        <w:spacing w:line="276" w:lineRule="auto"/>
        <w:jc w:val="center"/>
        <w:rPr>
          <w:b/>
        </w:rPr>
      </w:pPr>
      <w:r>
        <w:rPr>
          <w:b/>
        </w:rPr>
        <w:t>I</w:t>
      </w:r>
      <w:r w:rsidRPr="007C49AC">
        <w:rPr>
          <w:b/>
        </w:rPr>
        <w:t xml:space="preserve">I – </w:t>
      </w:r>
      <w:r>
        <w:rPr>
          <w:b/>
        </w:rPr>
        <w:t>DOS ATESTADOS</w:t>
      </w:r>
    </w:p>
    <w:p w:rsidR="00435226" w:rsidRDefault="004E06CC" w:rsidP="00DE669A">
      <w:pPr>
        <w:pStyle w:val="Corpodetexto"/>
        <w:spacing w:line="276" w:lineRule="auto"/>
        <w:jc w:val="both"/>
      </w:pPr>
      <w:r w:rsidRPr="007C49AC">
        <w:rPr>
          <w:color w:val="333333"/>
        </w:rPr>
        <w:br/>
      </w:r>
      <w:r w:rsidRPr="007C49AC">
        <w:rPr>
          <w:color w:val="333333"/>
        </w:rPr>
        <w:br/>
      </w:r>
      <w:r w:rsidRPr="007C49AC">
        <w:rPr>
          <w:color w:val="333333"/>
        </w:rPr>
        <w:br/>
      </w:r>
      <w:r w:rsidR="00DE669A" w:rsidRPr="00DE669A">
        <w:rPr>
          <w:b/>
        </w:rPr>
        <w:t>Art. 4</w:t>
      </w:r>
      <w:r w:rsidR="00DE669A" w:rsidRPr="00DE669A">
        <w:rPr>
          <w:b/>
          <w:bCs/>
        </w:rPr>
        <w:t xml:space="preserve">º </w:t>
      </w:r>
      <w:r w:rsidR="00DE669A" w:rsidRPr="00DE669A">
        <w:rPr>
          <w:bCs/>
        </w:rPr>
        <w:t>Toda licença concedida a servidor público</w:t>
      </w:r>
      <w:r w:rsidR="00DE669A">
        <w:rPr>
          <w:bCs/>
        </w:rPr>
        <w:t>,</w:t>
      </w:r>
      <w:r w:rsidR="00DE669A">
        <w:rPr>
          <w:b/>
          <w:bCs/>
        </w:rPr>
        <w:t xml:space="preserve"> </w:t>
      </w:r>
      <w:r w:rsidR="00DE669A">
        <w:t>constante do Art. 90 da Lei Complementar 44/2015, deverá ser comunicada imediatamente pelo Secretário da pasta, ao Setor de Recursos Humanos para devidas providências.</w:t>
      </w:r>
    </w:p>
    <w:p w:rsidR="0016649D" w:rsidRDefault="0016649D" w:rsidP="00DE669A">
      <w:pPr>
        <w:pStyle w:val="Corpodetexto"/>
        <w:spacing w:line="276" w:lineRule="auto"/>
        <w:jc w:val="both"/>
      </w:pPr>
    </w:p>
    <w:p w:rsidR="0016649D" w:rsidRPr="0016649D" w:rsidRDefault="0016649D" w:rsidP="0016649D">
      <w:pPr>
        <w:pStyle w:val="Corpodetexto"/>
        <w:spacing w:line="276" w:lineRule="auto"/>
        <w:jc w:val="both"/>
      </w:pPr>
      <w:r w:rsidRPr="00DE669A">
        <w:rPr>
          <w:b/>
        </w:rPr>
        <w:t>Art. 5</w:t>
      </w:r>
      <w:r w:rsidRPr="00DE669A">
        <w:rPr>
          <w:b/>
          <w:bCs/>
        </w:rPr>
        <w:t xml:space="preserve">º </w:t>
      </w:r>
      <w:r>
        <w:rPr>
          <w:bCs/>
        </w:rPr>
        <w:t>Todo e qualquer atestado médico recebido de servidor deverá ser imediata e prontamente entregue do Setor de Recursos Humanos.</w:t>
      </w:r>
    </w:p>
    <w:p w:rsidR="0016649D" w:rsidRDefault="0016649D" w:rsidP="00DE669A">
      <w:pPr>
        <w:pStyle w:val="Corpodetexto"/>
        <w:spacing w:line="276" w:lineRule="auto"/>
        <w:jc w:val="both"/>
      </w:pPr>
    </w:p>
    <w:p w:rsidR="00DE669A" w:rsidRDefault="00DE669A" w:rsidP="00DE669A">
      <w:pPr>
        <w:pStyle w:val="Corpodetexto"/>
        <w:spacing w:line="276" w:lineRule="auto"/>
      </w:pPr>
    </w:p>
    <w:p w:rsidR="00DE669A" w:rsidRDefault="00DE669A" w:rsidP="00DE669A">
      <w:pPr>
        <w:pStyle w:val="Corpodetexto"/>
        <w:spacing w:line="276" w:lineRule="auto"/>
        <w:rPr>
          <w:b/>
        </w:rPr>
      </w:pPr>
    </w:p>
    <w:p w:rsidR="00DE669A" w:rsidRDefault="00DE669A" w:rsidP="00DE669A">
      <w:pPr>
        <w:pStyle w:val="Corpodetexto"/>
        <w:spacing w:line="276" w:lineRule="auto"/>
        <w:jc w:val="center"/>
        <w:rPr>
          <w:b/>
        </w:rPr>
      </w:pPr>
      <w:r>
        <w:rPr>
          <w:b/>
        </w:rPr>
        <w:t>III – DAS CONTRATAÇÕES</w:t>
      </w:r>
    </w:p>
    <w:p w:rsidR="00AB5BD9" w:rsidRDefault="00AB5BD9" w:rsidP="00DE669A">
      <w:pPr>
        <w:pStyle w:val="Corpodetexto"/>
        <w:spacing w:line="276" w:lineRule="auto"/>
        <w:jc w:val="center"/>
        <w:rPr>
          <w:b/>
        </w:rPr>
      </w:pPr>
    </w:p>
    <w:p w:rsidR="00AB5BD9" w:rsidRDefault="00AB5BD9" w:rsidP="00DE669A">
      <w:pPr>
        <w:pStyle w:val="Corpodetexto"/>
        <w:spacing w:line="276" w:lineRule="auto"/>
        <w:jc w:val="center"/>
        <w:rPr>
          <w:b/>
        </w:rPr>
      </w:pPr>
    </w:p>
    <w:p w:rsidR="00AB5BD9" w:rsidRPr="009B104D" w:rsidRDefault="00AB5BD9" w:rsidP="009B104D">
      <w:pPr>
        <w:pStyle w:val="Corpodetexto"/>
        <w:spacing w:line="276" w:lineRule="auto"/>
        <w:jc w:val="both"/>
        <w:rPr>
          <w:b/>
        </w:rPr>
      </w:pPr>
      <w:r>
        <w:rPr>
          <w:rFonts w:ascii="Calibri" w:hAnsi="Calibri"/>
          <w:color w:val="333333"/>
        </w:rPr>
        <w:br/>
      </w:r>
      <w:bookmarkStart w:id="0" w:name="artigo_1"/>
      <w:r w:rsidRPr="009B104D">
        <w:rPr>
          <w:b/>
        </w:rPr>
        <w:t xml:space="preserve">Art. </w:t>
      </w:r>
      <w:r w:rsidR="009B104D" w:rsidRPr="009B104D">
        <w:rPr>
          <w:b/>
        </w:rPr>
        <w:t>6</w:t>
      </w:r>
      <w:r w:rsidRPr="009B104D">
        <w:rPr>
          <w:b/>
        </w:rPr>
        <w:t>º</w:t>
      </w:r>
      <w:bookmarkEnd w:id="0"/>
      <w:r>
        <w:rPr>
          <w:rFonts w:ascii="Calibri" w:hAnsi="Calibri"/>
          <w:color w:val="0000FF"/>
          <w:shd w:val="clear" w:color="auto" w:fill="FFFFFF"/>
        </w:rPr>
        <w:t> </w:t>
      </w:r>
      <w:r w:rsidR="009B104D" w:rsidRPr="009B104D">
        <w:rPr>
          <w:bCs/>
        </w:rPr>
        <w:t>Toda</w:t>
      </w:r>
      <w:r w:rsidRPr="009B104D">
        <w:rPr>
          <w:bCs/>
        </w:rPr>
        <w:t xml:space="preserve"> convocação de candidato aprovado em Concurso Público ou Processo Seletivo soment</w:t>
      </w:r>
      <w:r w:rsidR="009B104D" w:rsidRPr="009B104D">
        <w:rPr>
          <w:bCs/>
        </w:rPr>
        <w:t>e será realizada pelo Setor de Recursos</w:t>
      </w:r>
      <w:r w:rsidRPr="009B104D">
        <w:rPr>
          <w:bCs/>
        </w:rPr>
        <w:t xml:space="preserve"> Humano</w:t>
      </w:r>
      <w:r w:rsidR="009B104D" w:rsidRPr="009B104D">
        <w:rPr>
          <w:bCs/>
        </w:rPr>
        <w:t>s,</w:t>
      </w:r>
      <w:r w:rsidRPr="009B104D">
        <w:rPr>
          <w:bCs/>
        </w:rPr>
        <w:t xml:space="preserve"> após solicitação do Setor ou Secretaria </w:t>
      </w:r>
      <w:r w:rsidR="009B104D" w:rsidRPr="009B104D">
        <w:rPr>
          <w:bCs/>
        </w:rPr>
        <w:t>que necessitar de profissional.</w:t>
      </w:r>
      <w:r>
        <w:rPr>
          <w:rFonts w:ascii="Calibri" w:hAnsi="Calibri"/>
          <w:color w:val="0000FF"/>
          <w:shd w:val="clear" w:color="auto" w:fill="FFFFFF"/>
        </w:rPr>
        <w:br/>
      </w:r>
      <w:r>
        <w:rPr>
          <w:rFonts w:ascii="Calibri" w:hAnsi="Calibri"/>
          <w:color w:val="333333"/>
        </w:rPr>
        <w:br/>
      </w:r>
    </w:p>
    <w:p w:rsidR="00AB5BD9" w:rsidRDefault="00AB5BD9" w:rsidP="004A4D16">
      <w:pPr>
        <w:pStyle w:val="Corpodetexto"/>
        <w:spacing w:line="276" w:lineRule="auto"/>
        <w:jc w:val="both"/>
        <w:rPr>
          <w:bCs/>
        </w:rPr>
      </w:pPr>
      <w:r w:rsidRPr="00AB5BD9">
        <w:rPr>
          <w:b/>
        </w:rPr>
        <w:t>Art. 7</w:t>
      </w:r>
      <w:r w:rsidRPr="00AB5BD9">
        <w:rPr>
          <w:b/>
          <w:bCs/>
        </w:rPr>
        <w:t>º</w:t>
      </w:r>
      <w:r w:rsidRPr="00AB5BD9">
        <w:rPr>
          <w:bCs/>
        </w:rPr>
        <w:t xml:space="preserve"> Os candidatos convocados para nomeação, designação ou contratação serão submetidos a exame médico. Será realizando um exame médico </w:t>
      </w:r>
      <w:proofErr w:type="spellStart"/>
      <w:r w:rsidRPr="00AB5BD9">
        <w:rPr>
          <w:bCs/>
        </w:rPr>
        <w:t>pré</w:t>
      </w:r>
      <w:proofErr w:type="spellEnd"/>
      <w:r w:rsidRPr="00AB5BD9">
        <w:rPr>
          <w:bCs/>
        </w:rPr>
        <w:t>-admissional para cada servidor contratado, atestado por médico do trabalho a ser designado pela municipalidade.</w:t>
      </w:r>
    </w:p>
    <w:p w:rsidR="009C61A1" w:rsidRDefault="009C61A1" w:rsidP="009C61A1">
      <w:pPr>
        <w:pStyle w:val="Corpodetexto"/>
        <w:spacing w:line="276" w:lineRule="auto"/>
        <w:rPr>
          <w:bCs/>
        </w:rPr>
      </w:pPr>
    </w:p>
    <w:p w:rsidR="009C61A1" w:rsidRDefault="009C61A1" w:rsidP="004A4D16">
      <w:pPr>
        <w:pStyle w:val="Corpodetexto"/>
        <w:spacing w:line="276" w:lineRule="auto"/>
        <w:jc w:val="both"/>
        <w:rPr>
          <w:bCs/>
        </w:rPr>
      </w:pPr>
      <w:r w:rsidRPr="009C61A1">
        <w:rPr>
          <w:b/>
          <w:bCs/>
        </w:rPr>
        <w:t xml:space="preserve">Art. </w:t>
      </w:r>
      <w:r w:rsidR="00AB5BD9">
        <w:rPr>
          <w:b/>
          <w:bCs/>
        </w:rPr>
        <w:t>8</w:t>
      </w:r>
      <w:r w:rsidRPr="009C61A1">
        <w:rPr>
          <w:b/>
          <w:bCs/>
        </w:rPr>
        <w:t>º</w:t>
      </w:r>
      <w:r w:rsidR="00AB5BD9">
        <w:rPr>
          <w:b/>
          <w:bCs/>
        </w:rPr>
        <w:t xml:space="preserve"> </w:t>
      </w:r>
      <w:r w:rsidR="00AB5BD9">
        <w:rPr>
          <w:bCs/>
        </w:rPr>
        <w:t>Todo servidor</w:t>
      </w:r>
      <w:r w:rsidR="00AB5BD9" w:rsidRPr="00AB5BD9">
        <w:rPr>
          <w:bCs/>
        </w:rPr>
        <w:t xml:space="preserve"> </w:t>
      </w:r>
      <w:r w:rsidR="00AB5BD9">
        <w:rPr>
          <w:bCs/>
        </w:rPr>
        <w:t>antes de iniciar seu trabalho</w:t>
      </w:r>
      <w:r w:rsidR="00AB5BD9" w:rsidRPr="00AB5BD9">
        <w:rPr>
          <w:bCs/>
        </w:rPr>
        <w:t xml:space="preserve">, seja para provimento de cargo público, efetivo ou em comissão, cargo eletivo, incluídos os Conselheiros Tutelares, e temporários no Município de Iomerê, deverá apresentar </w:t>
      </w:r>
      <w:r w:rsidR="00AB5BD9">
        <w:rPr>
          <w:bCs/>
        </w:rPr>
        <w:t>ao Setor de Recursos Humanos</w:t>
      </w:r>
      <w:r w:rsidR="00AB5BD9" w:rsidRPr="00AB5BD9">
        <w:rPr>
          <w:bCs/>
        </w:rPr>
        <w:t>, os documentos constantes abaixo</w:t>
      </w:r>
      <w:r>
        <w:rPr>
          <w:bCs/>
        </w:rPr>
        <w:t>, sob pena de não ser realizada a contratação:</w:t>
      </w:r>
    </w:p>
    <w:p w:rsidR="004A4D16" w:rsidRDefault="004A4D16" w:rsidP="004A4D16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16"/>
          <w:szCs w:val="16"/>
        </w:rPr>
      </w:pPr>
    </w:p>
    <w:p w:rsidR="004A4D16" w:rsidRPr="004A4D16" w:rsidRDefault="004A4D16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Cópia do RG, CPF e Ce</w:t>
      </w:r>
      <w:r>
        <w:rPr>
          <w:rFonts w:ascii="Arial" w:hAnsi="Arial" w:cs="Arial"/>
          <w:sz w:val="24"/>
          <w:szCs w:val="24"/>
        </w:rPr>
        <w:t>rtidão de Nascimento/ Casamento;</w:t>
      </w:r>
    </w:p>
    <w:p w:rsidR="004A4D16" w:rsidRPr="004A4D16" w:rsidRDefault="004A4D16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Fotografia 3 x 4</w:t>
      </w:r>
      <w:r>
        <w:rPr>
          <w:rFonts w:ascii="Arial" w:hAnsi="Arial" w:cs="Arial"/>
          <w:sz w:val="24"/>
          <w:szCs w:val="24"/>
        </w:rPr>
        <w:t>;</w:t>
      </w:r>
    </w:p>
    <w:p w:rsidR="004A4D16" w:rsidRPr="004A4D16" w:rsidRDefault="004A4D16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Comprovante de</w:t>
      </w:r>
      <w:r>
        <w:rPr>
          <w:rFonts w:ascii="Arial" w:hAnsi="Arial" w:cs="Arial"/>
          <w:sz w:val="24"/>
          <w:szCs w:val="24"/>
        </w:rPr>
        <w:t xml:space="preserve"> </w:t>
      </w:r>
      <w:r w:rsidRPr="004A4D16">
        <w:rPr>
          <w:rFonts w:ascii="Arial" w:hAnsi="Arial" w:cs="Arial"/>
          <w:sz w:val="24"/>
          <w:szCs w:val="24"/>
        </w:rPr>
        <w:t>Residência</w:t>
      </w:r>
      <w:r>
        <w:rPr>
          <w:rFonts w:ascii="Arial" w:hAnsi="Arial" w:cs="Arial"/>
          <w:sz w:val="24"/>
          <w:szCs w:val="24"/>
        </w:rPr>
        <w:t>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Certidão de Nascimento dos Dependentes</w:t>
      </w:r>
      <w:r w:rsidR="00EB034A">
        <w:rPr>
          <w:rFonts w:ascii="Arial" w:hAnsi="Arial" w:cs="Arial"/>
          <w:sz w:val="24"/>
          <w:szCs w:val="24"/>
        </w:rPr>
        <w:t xml:space="preserve"> (quando for o caso)</w:t>
      </w:r>
      <w:r w:rsidR="004A4D16">
        <w:rPr>
          <w:rFonts w:ascii="Arial" w:hAnsi="Arial" w:cs="Arial"/>
          <w:sz w:val="24"/>
          <w:szCs w:val="24"/>
        </w:rPr>
        <w:t>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Laudo de inspeção de saúde, procedida por órgão médico oficial</w:t>
      </w:r>
      <w:r w:rsidR="004A4D16">
        <w:rPr>
          <w:rFonts w:ascii="Arial" w:hAnsi="Arial" w:cs="Arial"/>
          <w:sz w:val="24"/>
          <w:szCs w:val="24"/>
        </w:rPr>
        <w:t>;</w:t>
      </w:r>
    </w:p>
    <w:p w:rsidR="00370B59" w:rsidRPr="004A4D16" w:rsidRDefault="00EB034A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70B59" w:rsidRPr="004A4D16">
        <w:rPr>
          <w:rFonts w:ascii="Arial" w:hAnsi="Arial" w:cs="Arial"/>
          <w:sz w:val="24"/>
          <w:szCs w:val="24"/>
        </w:rPr>
        <w:t>ópia do Título de Eleitor e</w:t>
      </w:r>
      <w:r>
        <w:rPr>
          <w:rFonts w:ascii="Arial" w:hAnsi="Arial" w:cs="Arial"/>
          <w:sz w:val="24"/>
          <w:szCs w:val="24"/>
        </w:rPr>
        <w:t xml:space="preserve"> comprovante de</w:t>
      </w:r>
      <w:r w:rsidR="00370B59" w:rsidRPr="004A4D16">
        <w:rPr>
          <w:rFonts w:ascii="Arial" w:hAnsi="Arial" w:cs="Arial"/>
          <w:sz w:val="24"/>
          <w:szCs w:val="24"/>
        </w:rPr>
        <w:t xml:space="preserve"> quitaç</w:t>
      </w:r>
      <w:r w:rsidR="004A4D16">
        <w:rPr>
          <w:rFonts w:ascii="Arial" w:hAnsi="Arial" w:cs="Arial"/>
          <w:sz w:val="24"/>
          <w:szCs w:val="24"/>
        </w:rPr>
        <w:t>ão com as obrigações eleitorais;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Comprovação relativa à quitação com as obrigaçõ</w:t>
      </w:r>
      <w:r w:rsidR="004A4D16">
        <w:rPr>
          <w:rFonts w:ascii="Arial" w:hAnsi="Arial" w:cs="Arial"/>
          <w:sz w:val="24"/>
          <w:szCs w:val="24"/>
        </w:rPr>
        <w:t>es militares, quando for o caso;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lastRenderedPageBreak/>
        <w:t>Declaração de não-acumulação de cargo, função, emprego ou percepção de proventos</w:t>
      </w:r>
      <w:r w:rsidR="004A4D16">
        <w:rPr>
          <w:rFonts w:ascii="Arial" w:hAnsi="Arial" w:cs="Arial"/>
          <w:sz w:val="24"/>
          <w:szCs w:val="24"/>
        </w:rPr>
        <w:t>;</w:t>
      </w:r>
    </w:p>
    <w:p w:rsidR="00370B59" w:rsidRPr="00EB034A" w:rsidRDefault="00370B59" w:rsidP="000F62ED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B034A">
        <w:rPr>
          <w:rFonts w:ascii="Arial" w:hAnsi="Arial" w:cs="Arial"/>
          <w:sz w:val="24"/>
          <w:szCs w:val="24"/>
        </w:rPr>
        <w:t>Declaração de ter sofrido ou não, no exercício de função pública, penalidades disciplinares, conforme legislação</w:t>
      </w:r>
      <w:r w:rsidR="00EB034A">
        <w:rPr>
          <w:rFonts w:ascii="Arial" w:hAnsi="Arial" w:cs="Arial"/>
          <w:sz w:val="24"/>
          <w:szCs w:val="24"/>
        </w:rPr>
        <w:t xml:space="preserve"> aplicável;</w:t>
      </w:r>
    </w:p>
    <w:p w:rsidR="004A4D16" w:rsidRDefault="00370B59" w:rsidP="0076017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Fotocópia do registro do con</w:t>
      </w:r>
      <w:r w:rsidR="009B104D">
        <w:rPr>
          <w:rFonts w:ascii="Arial" w:hAnsi="Arial" w:cs="Arial"/>
          <w:sz w:val="24"/>
          <w:szCs w:val="24"/>
        </w:rPr>
        <w:t xml:space="preserve">trato na carteira profissional, </w:t>
      </w:r>
      <w:r w:rsidR="009B104D" w:rsidRPr="009B104D">
        <w:rPr>
          <w:rFonts w:ascii="Arial" w:hAnsi="Arial" w:cs="Arial"/>
          <w:sz w:val="24"/>
          <w:szCs w:val="24"/>
        </w:rPr>
        <w:t>contendo número de inscrição no PIS/PASEP;</w:t>
      </w:r>
    </w:p>
    <w:p w:rsidR="00370B59" w:rsidRPr="004A4D16" w:rsidRDefault="00370B59" w:rsidP="0076017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Declaração de Bens</w:t>
      </w:r>
      <w:r w:rsidR="004A4D16">
        <w:rPr>
          <w:rFonts w:ascii="Arial" w:hAnsi="Arial" w:cs="Arial"/>
          <w:sz w:val="24"/>
          <w:szCs w:val="24"/>
        </w:rPr>
        <w:t>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Certidão Negativa de Antecedentes Criminais, (apenas para cargos efetivos)</w:t>
      </w:r>
      <w:r w:rsidR="00EB034A">
        <w:rPr>
          <w:rFonts w:ascii="Arial" w:hAnsi="Arial" w:cs="Arial"/>
          <w:sz w:val="24"/>
          <w:szCs w:val="24"/>
        </w:rPr>
        <w:t>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 xml:space="preserve">Avaliação Cardiológica; Avaliação Neurológica; RX Tórax; RX Coluna lombo sacra </w:t>
      </w:r>
      <w:proofErr w:type="spellStart"/>
      <w:r w:rsidRPr="004A4D16">
        <w:rPr>
          <w:rFonts w:ascii="Arial" w:hAnsi="Arial" w:cs="Arial"/>
          <w:sz w:val="24"/>
          <w:szCs w:val="24"/>
        </w:rPr>
        <w:t>ap.p</w:t>
      </w:r>
      <w:proofErr w:type="spellEnd"/>
      <w:r w:rsidRPr="004A4D16">
        <w:rPr>
          <w:rFonts w:ascii="Arial" w:hAnsi="Arial" w:cs="Arial"/>
          <w:sz w:val="24"/>
          <w:szCs w:val="24"/>
        </w:rPr>
        <w:t xml:space="preserve"> oblíquas; hemograma; VDRL; ABO RH; glicemia; Ex. </w:t>
      </w:r>
      <w:proofErr w:type="spellStart"/>
      <w:r w:rsidRPr="004A4D16">
        <w:rPr>
          <w:rFonts w:ascii="Arial" w:hAnsi="Arial" w:cs="Arial"/>
          <w:sz w:val="24"/>
          <w:szCs w:val="24"/>
        </w:rPr>
        <w:t>quat</w:t>
      </w:r>
      <w:proofErr w:type="spellEnd"/>
      <w:r w:rsidRPr="004A4D16">
        <w:rPr>
          <w:rFonts w:ascii="Arial" w:hAnsi="Arial" w:cs="Arial"/>
          <w:sz w:val="24"/>
          <w:szCs w:val="24"/>
        </w:rPr>
        <w:t>. uri</w:t>
      </w:r>
      <w:r w:rsidR="00EB034A">
        <w:rPr>
          <w:rFonts w:ascii="Arial" w:hAnsi="Arial" w:cs="Arial"/>
          <w:sz w:val="24"/>
          <w:szCs w:val="24"/>
        </w:rPr>
        <w:t xml:space="preserve">na; EPF; Avaliação </w:t>
      </w:r>
      <w:proofErr w:type="spellStart"/>
      <w:r w:rsidR="00EB034A">
        <w:rPr>
          <w:rFonts w:ascii="Arial" w:hAnsi="Arial" w:cs="Arial"/>
          <w:sz w:val="24"/>
          <w:szCs w:val="24"/>
        </w:rPr>
        <w:t>Audiométrica</w:t>
      </w:r>
      <w:proofErr w:type="spellEnd"/>
      <w:r w:rsidRPr="004A4D16">
        <w:rPr>
          <w:rFonts w:ascii="Arial" w:hAnsi="Arial" w:cs="Arial"/>
          <w:sz w:val="24"/>
          <w:szCs w:val="24"/>
        </w:rPr>
        <w:t xml:space="preserve"> (apenas para cargos efetivos)</w:t>
      </w:r>
      <w:r w:rsidR="00EB034A">
        <w:rPr>
          <w:rFonts w:ascii="Arial" w:hAnsi="Arial" w:cs="Arial"/>
          <w:sz w:val="24"/>
          <w:szCs w:val="24"/>
        </w:rPr>
        <w:t>;</w:t>
      </w:r>
    </w:p>
    <w:p w:rsidR="00370B59" w:rsidRPr="004A4D16" w:rsidRDefault="00370B59" w:rsidP="004A4D16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A4D16">
        <w:rPr>
          <w:rFonts w:ascii="Arial" w:hAnsi="Arial" w:cs="Arial"/>
          <w:sz w:val="24"/>
          <w:szCs w:val="24"/>
        </w:rPr>
        <w:t>Comprovante de escolaridade e experiência exigida para o cargo. Registro no conselho p</w:t>
      </w:r>
      <w:r w:rsidR="00EB034A">
        <w:rPr>
          <w:rFonts w:ascii="Arial" w:hAnsi="Arial" w:cs="Arial"/>
          <w:sz w:val="24"/>
          <w:szCs w:val="24"/>
        </w:rPr>
        <w:t>rofissional (quando for o caso);</w:t>
      </w:r>
    </w:p>
    <w:p w:rsidR="00DE669A" w:rsidRPr="004A4D16" w:rsidRDefault="004A4D16" w:rsidP="004A4D16">
      <w:pPr>
        <w:pStyle w:val="Corpodetexto"/>
        <w:numPr>
          <w:ilvl w:val="0"/>
          <w:numId w:val="1"/>
        </w:numPr>
        <w:spacing w:line="276" w:lineRule="auto"/>
      </w:pPr>
      <w:r w:rsidRPr="004A4D16">
        <w:t xml:space="preserve">Declaração que nomeação não </w:t>
      </w:r>
      <w:bookmarkStart w:id="1" w:name="_GoBack"/>
      <w:bookmarkEnd w:id="1"/>
      <w:r w:rsidRPr="004A4D16">
        <w:t>caracteriza nepotismo.</w:t>
      </w:r>
    </w:p>
    <w:p w:rsidR="004A4D16" w:rsidRDefault="004A4D16" w:rsidP="004A4D16">
      <w:pPr>
        <w:pStyle w:val="Corpodetexto"/>
        <w:numPr>
          <w:ilvl w:val="0"/>
          <w:numId w:val="1"/>
        </w:numPr>
        <w:spacing w:line="276" w:lineRule="auto"/>
      </w:pPr>
      <w:r w:rsidRPr="004A4D16">
        <w:t>Número de c</w:t>
      </w:r>
      <w:r w:rsidR="009B104D">
        <w:t>onta bancária em Banco Bradesco;</w:t>
      </w:r>
    </w:p>
    <w:p w:rsidR="009B104D" w:rsidRPr="00F41062" w:rsidRDefault="009B104D" w:rsidP="004A4D16">
      <w:pPr>
        <w:pStyle w:val="Corpodetexto"/>
        <w:numPr>
          <w:ilvl w:val="0"/>
          <w:numId w:val="1"/>
        </w:numPr>
        <w:spacing w:line="276" w:lineRule="auto"/>
      </w:pPr>
      <w:r w:rsidRPr="00F41062">
        <w:t>Número de telefone e e-mail;</w:t>
      </w:r>
    </w:p>
    <w:p w:rsidR="009B104D" w:rsidRPr="004A4D16" w:rsidRDefault="009B104D" w:rsidP="004A4D16">
      <w:pPr>
        <w:pStyle w:val="Corpodetexto"/>
        <w:numPr>
          <w:ilvl w:val="0"/>
          <w:numId w:val="1"/>
        </w:numPr>
        <w:spacing w:line="276" w:lineRule="auto"/>
      </w:pPr>
      <w:r w:rsidRPr="009B104D">
        <w:t>Carteira Nacional de Habilitação com categoria compatível ao do cargo público (para os cargos de motorista e operador de máquinas).</w:t>
      </w:r>
    </w:p>
    <w:p w:rsidR="00DE669A" w:rsidRDefault="00DE669A" w:rsidP="00DE669A">
      <w:pPr>
        <w:pStyle w:val="Corpodetexto"/>
        <w:spacing w:line="276" w:lineRule="auto"/>
        <w:rPr>
          <w:b/>
        </w:rPr>
      </w:pPr>
    </w:p>
    <w:p w:rsidR="00435226" w:rsidRPr="007C49AC" w:rsidRDefault="00DE669A" w:rsidP="006E3AAF">
      <w:pPr>
        <w:pStyle w:val="Corpodetexto"/>
        <w:spacing w:line="276" w:lineRule="auto"/>
      </w:pPr>
      <w:r>
        <w:rPr>
          <w:rFonts w:ascii="Calibri" w:hAnsi="Calibri"/>
          <w:color w:val="333333"/>
        </w:rPr>
        <w:br/>
      </w:r>
      <w:r w:rsidR="0062779B">
        <w:rPr>
          <w:b/>
          <w:bCs/>
        </w:rPr>
        <w:t xml:space="preserve">Art. </w:t>
      </w:r>
      <w:r w:rsidR="00F41062">
        <w:rPr>
          <w:b/>
          <w:bCs/>
        </w:rPr>
        <w:t>9</w:t>
      </w:r>
      <w:r w:rsidR="00435226" w:rsidRPr="007C49AC">
        <w:rPr>
          <w:b/>
          <w:bCs/>
        </w:rPr>
        <w:t>º</w:t>
      </w:r>
      <w:r w:rsidR="00435226" w:rsidRPr="007C49AC">
        <w:t>. Esta Instrução Normativa entra em vigor na data de sua publicação.</w:t>
      </w:r>
    </w:p>
    <w:p w:rsidR="00435226" w:rsidRPr="007C49AC" w:rsidRDefault="00435226" w:rsidP="00435226">
      <w:pPr>
        <w:pStyle w:val="Corpodetexto"/>
        <w:spacing w:line="276" w:lineRule="auto"/>
        <w:jc w:val="both"/>
      </w:pPr>
    </w:p>
    <w:p w:rsidR="00435226" w:rsidRPr="007C49AC" w:rsidRDefault="00435226" w:rsidP="00435226">
      <w:pPr>
        <w:pStyle w:val="Corpodetexto"/>
        <w:spacing w:line="276" w:lineRule="auto"/>
        <w:jc w:val="right"/>
      </w:pPr>
    </w:p>
    <w:p w:rsidR="00435226" w:rsidRPr="007C49AC" w:rsidRDefault="00435226" w:rsidP="00435226">
      <w:pPr>
        <w:pStyle w:val="Corpodetexto"/>
        <w:spacing w:line="276" w:lineRule="auto"/>
        <w:jc w:val="right"/>
      </w:pPr>
      <w:r w:rsidRPr="007C49AC">
        <w:t xml:space="preserve">Iomerê, </w:t>
      </w:r>
      <w:r w:rsidR="0016649D">
        <w:t>17</w:t>
      </w:r>
      <w:r w:rsidR="006E3AAF">
        <w:t xml:space="preserve"> </w:t>
      </w:r>
      <w:r w:rsidR="0016649D">
        <w:t>de abril de 2020</w:t>
      </w:r>
      <w:r w:rsidRPr="007C49AC">
        <w:t>.</w:t>
      </w:r>
    </w:p>
    <w:p w:rsidR="00435226" w:rsidRPr="007C49AC" w:rsidRDefault="00435226" w:rsidP="00435226">
      <w:pPr>
        <w:pStyle w:val="Corpodetexto"/>
        <w:spacing w:line="276" w:lineRule="auto"/>
        <w:jc w:val="right"/>
      </w:pPr>
    </w:p>
    <w:p w:rsidR="00435226" w:rsidRPr="007C49AC" w:rsidRDefault="00435226" w:rsidP="00435226">
      <w:pPr>
        <w:pStyle w:val="Corpodetexto"/>
        <w:spacing w:line="276" w:lineRule="auto"/>
        <w:jc w:val="right"/>
      </w:pPr>
    </w:p>
    <w:p w:rsidR="00435226" w:rsidRPr="007C49AC" w:rsidRDefault="00435226" w:rsidP="00435226">
      <w:pPr>
        <w:pStyle w:val="Corpodetexto"/>
        <w:spacing w:line="276" w:lineRule="auto"/>
        <w:jc w:val="center"/>
      </w:pPr>
    </w:p>
    <w:p w:rsidR="00435226" w:rsidRPr="007C49AC" w:rsidRDefault="00435226" w:rsidP="00435226">
      <w:pPr>
        <w:pStyle w:val="Corpodetexto"/>
        <w:spacing w:line="276" w:lineRule="auto"/>
        <w:jc w:val="center"/>
      </w:pPr>
      <w:proofErr w:type="spellStart"/>
      <w:r w:rsidRPr="007C49AC">
        <w:t>Helin</w:t>
      </w:r>
      <w:proofErr w:type="spellEnd"/>
      <w:r w:rsidRPr="007C49AC">
        <w:t xml:space="preserve"> </w:t>
      </w:r>
      <w:proofErr w:type="spellStart"/>
      <w:r w:rsidRPr="007C49AC">
        <w:t>Perazzoli</w:t>
      </w:r>
      <w:proofErr w:type="spellEnd"/>
      <w:r w:rsidRPr="007C49AC">
        <w:t xml:space="preserve"> </w:t>
      </w:r>
      <w:proofErr w:type="spellStart"/>
      <w:r w:rsidRPr="007C49AC">
        <w:t>Bogoni</w:t>
      </w:r>
      <w:proofErr w:type="spellEnd"/>
    </w:p>
    <w:p w:rsidR="00435226" w:rsidRPr="007C49AC" w:rsidRDefault="00435226" w:rsidP="00435226">
      <w:pPr>
        <w:pStyle w:val="Corpodetexto"/>
        <w:spacing w:line="276" w:lineRule="auto"/>
        <w:jc w:val="center"/>
      </w:pPr>
      <w:r w:rsidRPr="007C49AC">
        <w:t>Controle Interno</w:t>
      </w:r>
    </w:p>
    <w:p w:rsidR="00435226" w:rsidRPr="007C49AC" w:rsidRDefault="00435226" w:rsidP="00435226">
      <w:pPr>
        <w:pStyle w:val="Corpodetexto"/>
        <w:spacing w:line="276" w:lineRule="auto"/>
        <w:jc w:val="center"/>
      </w:pPr>
    </w:p>
    <w:p w:rsidR="00435226" w:rsidRPr="007C49AC" w:rsidRDefault="00435226" w:rsidP="00435226">
      <w:pPr>
        <w:pStyle w:val="Corpodetexto"/>
        <w:spacing w:line="276" w:lineRule="auto"/>
        <w:jc w:val="center"/>
      </w:pPr>
    </w:p>
    <w:p w:rsidR="00435226" w:rsidRPr="007C49AC" w:rsidRDefault="00435226" w:rsidP="00435226">
      <w:pPr>
        <w:pStyle w:val="Corpodetexto"/>
        <w:spacing w:line="276" w:lineRule="auto"/>
        <w:jc w:val="center"/>
      </w:pPr>
    </w:p>
    <w:p w:rsidR="00435226" w:rsidRPr="007C49AC" w:rsidRDefault="00435226" w:rsidP="00435226">
      <w:pPr>
        <w:pStyle w:val="Corpodetexto"/>
        <w:spacing w:line="276" w:lineRule="auto"/>
        <w:jc w:val="center"/>
      </w:pPr>
      <w:r w:rsidRPr="007C49AC">
        <w:t xml:space="preserve">Luciano </w:t>
      </w:r>
      <w:proofErr w:type="spellStart"/>
      <w:r w:rsidRPr="007C49AC">
        <w:t>Paganini</w:t>
      </w:r>
      <w:proofErr w:type="spellEnd"/>
    </w:p>
    <w:p w:rsidR="00435226" w:rsidRPr="00F41062" w:rsidRDefault="00435226" w:rsidP="0016649D">
      <w:pPr>
        <w:jc w:val="center"/>
        <w:rPr>
          <w:rFonts w:ascii="Arial" w:hAnsi="Arial" w:cs="Arial"/>
          <w:sz w:val="24"/>
          <w:szCs w:val="24"/>
        </w:rPr>
      </w:pPr>
      <w:r w:rsidRPr="007C49AC">
        <w:rPr>
          <w:rFonts w:ascii="Arial" w:hAnsi="Arial" w:cs="Arial"/>
          <w:sz w:val="24"/>
          <w:szCs w:val="24"/>
        </w:rPr>
        <w:t>Prefeito Municipal</w:t>
      </w:r>
    </w:p>
    <w:sectPr w:rsidR="00435226" w:rsidRPr="00F41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30F06"/>
    <w:multiLevelType w:val="hybridMultilevel"/>
    <w:tmpl w:val="303CE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0F"/>
    <w:rsid w:val="00021680"/>
    <w:rsid w:val="00033B9C"/>
    <w:rsid w:val="000D6C95"/>
    <w:rsid w:val="0016649D"/>
    <w:rsid w:val="0022222A"/>
    <w:rsid w:val="00370B59"/>
    <w:rsid w:val="00435226"/>
    <w:rsid w:val="004A4D16"/>
    <w:rsid w:val="004B6484"/>
    <w:rsid w:val="004E06CC"/>
    <w:rsid w:val="00501F99"/>
    <w:rsid w:val="0062779B"/>
    <w:rsid w:val="00671FA8"/>
    <w:rsid w:val="006E3AAF"/>
    <w:rsid w:val="007C49AC"/>
    <w:rsid w:val="007C7B8C"/>
    <w:rsid w:val="009B104D"/>
    <w:rsid w:val="009C61A1"/>
    <w:rsid w:val="00AA6171"/>
    <w:rsid w:val="00AB5BD9"/>
    <w:rsid w:val="00AD4AC7"/>
    <w:rsid w:val="00AF030F"/>
    <w:rsid w:val="00D001DC"/>
    <w:rsid w:val="00DD4CF7"/>
    <w:rsid w:val="00DE669A"/>
    <w:rsid w:val="00EB034A"/>
    <w:rsid w:val="00EB4605"/>
    <w:rsid w:val="00EC0883"/>
    <w:rsid w:val="00F4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semiHidden/>
    <w:unhideWhenUsed/>
    <w:qFormat/>
    <w:rsid w:val="00435226"/>
    <w:pPr>
      <w:widowControl w:val="0"/>
      <w:autoSpaceDE w:val="0"/>
      <w:autoSpaceDN w:val="0"/>
      <w:spacing w:after="0" w:line="240" w:lineRule="auto"/>
      <w:ind w:left="1248"/>
      <w:outlineLvl w:val="1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35226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352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5226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label">
    <w:name w:val="label"/>
    <w:basedOn w:val="Fontepargpadro"/>
    <w:rsid w:val="004E06CC"/>
  </w:style>
  <w:style w:type="character" w:customStyle="1" w:styleId="titulo">
    <w:name w:val="titulo"/>
    <w:basedOn w:val="Fontepargpadro"/>
    <w:rsid w:val="004E06CC"/>
  </w:style>
  <w:style w:type="paragraph" w:styleId="PargrafodaLista">
    <w:name w:val="List Paragraph"/>
    <w:basedOn w:val="Normal"/>
    <w:uiPriority w:val="34"/>
    <w:qFormat/>
    <w:rsid w:val="004A4D1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5B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semiHidden/>
    <w:unhideWhenUsed/>
    <w:qFormat/>
    <w:rsid w:val="00435226"/>
    <w:pPr>
      <w:widowControl w:val="0"/>
      <w:autoSpaceDE w:val="0"/>
      <w:autoSpaceDN w:val="0"/>
      <w:spacing w:after="0" w:line="240" w:lineRule="auto"/>
      <w:ind w:left="1248"/>
      <w:outlineLvl w:val="1"/>
    </w:pPr>
    <w:rPr>
      <w:rFonts w:ascii="Arial" w:eastAsia="Arial" w:hAnsi="Arial" w:cs="Arial"/>
      <w:b/>
      <w:bCs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435226"/>
    <w:rPr>
      <w:rFonts w:ascii="Arial" w:eastAsia="Arial" w:hAnsi="Arial" w:cs="Arial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4352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35226"/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label">
    <w:name w:val="label"/>
    <w:basedOn w:val="Fontepargpadro"/>
    <w:rsid w:val="004E06CC"/>
  </w:style>
  <w:style w:type="character" w:customStyle="1" w:styleId="titulo">
    <w:name w:val="titulo"/>
    <w:basedOn w:val="Fontepargpadro"/>
    <w:rsid w:val="004E06CC"/>
  </w:style>
  <w:style w:type="paragraph" w:styleId="PargrafodaLista">
    <w:name w:val="List Paragraph"/>
    <w:basedOn w:val="Normal"/>
    <w:uiPriority w:val="34"/>
    <w:qFormat/>
    <w:rsid w:val="004A4D16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AB5B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670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Helin Perazzoli</cp:lastModifiedBy>
  <cp:revision>28</cp:revision>
  <dcterms:created xsi:type="dcterms:W3CDTF">2020-04-17T13:00:00Z</dcterms:created>
  <dcterms:modified xsi:type="dcterms:W3CDTF">2020-04-24T13:12:00Z</dcterms:modified>
</cp:coreProperties>
</file>