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F7" w:rsidRDefault="008B64F7" w:rsidP="00F9121C">
      <w:pPr>
        <w:rPr>
          <w:rFonts w:ascii="Verdana" w:hAnsi="Verdana"/>
          <w:sz w:val="28"/>
          <w:szCs w:val="28"/>
        </w:rPr>
      </w:pPr>
    </w:p>
    <w:p w:rsidR="008B64F7" w:rsidRDefault="008B64F7" w:rsidP="00F9121C">
      <w:pPr>
        <w:rPr>
          <w:rFonts w:ascii="Verdana" w:hAnsi="Verdana"/>
          <w:sz w:val="28"/>
          <w:szCs w:val="28"/>
        </w:rPr>
      </w:pPr>
    </w:p>
    <w:p w:rsidR="00DF400B" w:rsidRPr="008B64F7" w:rsidRDefault="00233B20" w:rsidP="00233B2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ATA DE REUNIÃO</w:t>
      </w:r>
      <w:r w:rsidR="00E3739C">
        <w:rPr>
          <w:rFonts w:ascii="Verdana" w:hAnsi="Verdana"/>
          <w:sz w:val="28"/>
          <w:szCs w:val="28"/>
        </w:rPr>
        <w:t xml:space="preserve"> DO PREGÃO Nº </w:t>
      </w:r>
      <w:r w:rsidR="00AF4193">
        <w:rPr>
          <w:rFonts w:ascii="Verdana" w:hAnsi="Verdana"/>
          <w:sz w:val="28"/>
          <w:szCs w:val="28"/>
        </w:rPr>
        <w:t>3</w:t>
      </w:r>
      <w:r w:rsidR="00E3739C">
        <w:rPr>
          <w:rFonts w:ascii="Verdana" w:hAnsi="Verdana"/>
          <w:sz w:val="28"/>
          <w:szCs w:val="28"/>
        </w:rPr>
        <w:t>1/2015</w:t>
      </w:r>
    </w:p>
    <w:p w:rsidR="00CE47EC" w:rsidRPr="008B64F7" w:rsidRDefault="00CE47EC" w:rsidP="00F9121C">
      <w:pPr>
        <w:rPr>
          <w:rFonts w:ascii="Verdana" w:hAnsi="Verdana"/>
          <w:sz w:val="28"/>
          <w:szCs w:val="28"/>
        </w:rPr>
      </w:pPr>
    </w:p>
    <w:p w:rsidR="00454456" w:rsidRDefault="00454456" w:rsidP="00C273AC">
      <w:pPr>
        <w:rPr>
          <w:rFonts w:ascii="Verdana" w:hAnsi="Verdana"/>
          <w:sz w:val="20"/>
          <w:szCs w:val="20"/>
        </w:rPr>
      </w:pPr>
    </w:p>
    <w:p w:rsidR="00A82874" w:rsidRDefault="00A82874" w:rsidP="00C273AC">
      <w:pPr>
        <w:rPr>
          <w:rFonts w:ascii="Verdana" w:hAnsi="Verdana"/>
          <w:sz w:val="20"/>
          <w:szCs w:val="20"/>
        </w:rPr>
      </w:pPr>
    </w:p>
    <w:p w:rsidR="008B64F7" w:rsidRPr="00C273AC" w:rsidRDefault="00C273AC" w:rsidP="00C273AC">
      <w:pPr>
        <w:rPr>
          <w:rFonts w:ascii="Verdana" w:hAnsi="Verdana"/>
          <w:sz w:val="20"/>
          <w:szCs w:val="20"/>
        </w:rPr>
      </w:pPr>
      <w:r w:rsidRPr="00C273AC">
        <w:rPr>
          <w:rFonts w:ascii="Verdana" w:hAnsi="Verdana"/>
          <w:sz w:val="20"/>
          <w:szCs w:val="20"/>
        </w:rPr>
        <w:t xml:space="preserve">Ref. Edital </w:t>
      </w:r>
      <w:r w:rsidR="004B2AC1">
        <w:rPr>
          <w:rFonts w:ascii="Verdana" w:hAnsi="Verdana"/>
          <w:sz w:val="20"/>
          <w:szCs w:val="20"/>
        </w:rPr>
        <w:t xml:space="preserve">Pregão </w:t>
      </w:r>
      <w:r w:rsidRPr="00C273AC">
        <w:rPr>
          <w:rFonts w:ascii="Verdana" w:hAnsi="Verdana"/>
          <w:sz w:val="20"/>
          <w:szCs w:val="20"/>
        </w:rPr>
        <w:t>nº 00</w:t>
      </w:r>
      <w:r w:rsidR="00AF4193">
        <w:rPr>
          <w:rFonts w:ascii="Verdana" w:hAnsi="Verdana"/>
          <w:sz w:val="20"/>
          <w:szCs w:val="20"/>
        </w:rPr>
        <w:t>3</w:t>
      </w:r>
      <w:r w:rsidR="004B2AC1">
        <w:rPr>
          <w:rFonts w:ascii="Verdana" w:hAnsi="Verdana"/>
          <w:sz w:val="20"/>
          <w:szCs w:val="20"/>
        </w:rPr>
        <w:t>1</w:t>
      </w:r>
      <w:r w:rsidRPr="00C273AC">
        <w:rPr>
          <w:rFonts w:ascii="Verdana" w:hAnsi="Verdana"/>
          <w:sz w:val="20"/>
          <w:szCs w:val="20"/>
        </w:rPr>
        <w:t>/201</w:t>
      </w:r>
      <w:r w:rsidR="004B2AC1">
        <w:rPr>
          <w:rFonts w:ascii="Verdana" w:hAnsi="Verdana"/>
          <w:sz w:val="20"/>
          <w:szCs w:val="20"/>
        </w:rPr>
        <w:t>5</w:t>
      </w:r>
    </w:p>
    <w:p w:rsidR="00C273AC" w:rsidRPr="00C273AC" w:rsidRDefault="00DC6B19" w:rsidP="00C273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Processo Licitatório</w:t>
      </w:r>
      <w:r w:rsidR="004B2AC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nº 00</w:t>
      </w:r>
      <w:r w:rsidR="00AF4193">
        <w:rPr>
          <w:rFonts w:ascii="Verdana" w:hAnsi="Verdana"/>
          <w:sz w:val="20"/>
          <w:szCs w:val="20"/>
        </w:rPr>
        <w:t>5</w:t>
      </w:r>
      <w:r w:rsidR="004B2AC1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/201</w:t>
      </w:r>
      <w:r w:rsidR="004B2AC1">
        <w:rPr>
          <w:rFonts w:ascii="Verdana" w:hAnsi="Verdana"/>
          <w:sz w:val="20"/>
          <w:szCs w:val="20"/>
        </w:rPr>
        <w:t>5</w:t>
      </w:r>
    </w:p>
    <w:p w:rsidR="00C273AC" w:rsidRDefault="00C273AC" w:rsidP="00C273AC">
      <w:pPr>
        <w:rPr>
          <w:rFonts w:ascii="Verdana" w:hAnsi="Verdana"/>
          <w:sz w:val="20"/>
          <w:szCs w:val="20"/>
        </w:rPr>
      </w:pPr>
    </w:p>
    <w:p w:rsidR="00DC6B19" w:rsidRPr="00C273AC" w:rsidRDefault="00DC6B19" w:rsidP="00C273AC">
      <w:pPr>
        <w:rPr>
          <w:rFonts w:ascii="Verdana" w:hAnsi="Verdana"/>
          <w:sz w:val="20"/>
          <w:szCs w:val="20"/>
        </w:rPr>
      </w:pPr>
    </w:p>
    <w:p w:rsidR="008A7400" w:rsidRDefault="008A7400" w:rsidP="008A7400">
      <w:pPr>
        <w:jc w:val="both"/>
        <w:rPr>
          <w:rFonts w:ascii="Verdana" w:hAnsi="Verdana"/>
          <w:sz w:val="20"/>
          <w:szCs w:val="20"/>
        </w:rPr>
      </w:pPr>
    </w:p>
    <w:p w:rsidR="00746F87" w:rsidRDefault="00A56688" w:rsidP="004544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Aos </w:t>
      </w:r>
      <w:r w:rsidR="00AF4193">
        <w:rPr>
          <w:rFonts w:ascii="Verdana" w:hAnsi="Verdana"/>
          <w:sz w:val="20"/>
          <w:szCs w:val="20"/>
        </w:rPr>
        <w:t xml:space="preserve">dezessete </w:t>
      </w:r>
      <w:r>
        <w:rPr>
          <w:rFonts w:ascii="Verdana" w:hAnsi="Verdana"/>
          <w:sz w:val="20"/>
          <w:szCs w:val="20"/>
        </w:rPr>
        <w:t xml:space="preserve">dias do mês de </w:t>
      </w:r>
      <w:r w:rsidR="004B2AC1">
        <w:rPr>
          <w:rFonts w:ascii="Verdana" w:hAnsi="Verdana"/>
          <w:sz w:val="20"/>
          <w:szCs w:val="20"/>
        </w:rPr>
        <w:t>a</w:t>
      </w:r>
      <w:r w:rsidR="00AF4193">
        <w:rPr>
          <w:rFonts w:ascii="Verdana" w:hAnsi="Verdana"/>
          <w:sz w:val="20"/>
          <w:szCs w:val="20"/>
        </w:rPr>
        <w:t xml:space="preserve">gosto </w:t>
      </w:r>
      <w:r>
        <w:rPr>
          <w:rFonts w:ascii="Verdana" w:hAnsi="Verdana"/>
          <w:sz w:val="20"/>
          <w:szCs w:val="20"/>
        </w:rPr>
        <w:t>de dois mil e qu</w:t>
      </w:r>
      <w:r w:rsidR="004B2AC1">
        <w:rPr>
          <w:rFonts w:ascii="Verdana" w:hAnsi="Verdana"/>
          <w:sz w:val="20"/>
          <w:szCs w:val="20"/>
        </w:rPr>
        <w:t>inz</w:t>
      </w:r>
      <w:r>
        <w:rPr>
          <w:rFonts w:ascii="Verdana" w:hAnsi="Verdana"/>
          <w:sz w:val="20"/>
          <w:szCs w:val="20"/>
        </w:rPr>
        <w:t xml:space="preserve">e às </w:t>
      </w:r>
      <w:r w:rsidR="004B2AC1">
        <w:rPr>
          <w:rFonts w:ascii="Verdana" w:hAnsi="Verdana"/>
          <w:sz w:val="20"/>
          <w:szCs w:val="20"/>
        </w:rPr>
        <w:t xml:space="preserve">nove </w:t>
      </w:r>
      <w:r>
        <w:rPr>
          <w:rFonts w:ascii="Verdana" w:hAnsi="Verdana"/>
          <w:sz w:val="20"/>
          <w:szCs w:val="20"/>
        </w:rPr>
        <w:t>horas reuni</w:t>
      </w:r>
      <w:r w:rsidR="00AF4193">
        <w:rPr>
          <w:rFonts w:ascii="Verdana" w:hAnsi="Verdana"/>
          <w:sz w:val="20"/>
          <w:szCs w:val="20"/>
        </w:rPr>
        <w:t>ram</w:t>
      </w:r>
      <w:r>
        <w:rPr>
          <w:rFonts w:ascii="Verdana" w:hAnsi="Verdana"/>
          <w:sz w:val="20"/>
          <w:szCs w:val="20"/>
        </w:rPr>
        <w:t xml:space="preserve">-se </w:t>
      </w:r>
      <w:r w:rsidR="001D5577">
        <w:rPr>
          <w:rFonts w:ascii="Verdana" w:hAnsi="Verdana"/>
          <w:sz w:val="20"/>
          <w:szCs w:val="20"/>
        </w:rPr>
        <w:t>o pregoeiro e a comissão de apoio</w:t>
      </w:r>
      <w:r w:rsidR="004B2AC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designada</w:t>
      </w:r>
      <w:r w:rsidR="006D0A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para </w:t>
      </w:r>
      <w:r w:rsidR="006D0A0D">
        <w:rPr>
          <w:rFonts w:ascii="Verdana" w:hAnsi="Verdana"/>
          <w:sz w:val="20"/>
          <w:szCs w:val="20"/>
        </w:rPr>
        <w:t xml:space="preserve">processamento do </w:t>
      </w:r>
      <w:r>
        <w:rPr>
          <w:rFonts w:ascii="Verdana" w:hAnsi="Verdana"/>
          <w:sz w:val="20"/>
          <w:szCs w:val="20"/>
        </w:rPr>
        <w:t>processo</w:t>
      </w:r>
      <w:r w:rsidR="00E3739C">
        <w:rPr>
          <w:rFonts w:ascii="Verdana" w:hAnsi="Verdana"/>
          <w:sz w:val="20"/>
          <w:szCs w:val="20"/>
        </w:rPr>
        <w:t xml:space="preserve"> </w:t>
      </w:r>
      <w:r w:rsidR="006D0A0D">
        <w:rPr>
          <w:rFonts w:ascii="Verdana" w:hAnsi="Verdana"/>
          <w:sz w:val="20"/>
          <w:szCs w:val="20"/>
        </w:rPr>
        <w:t xml:space="preserve">em referência, </w:t>
      </w:r>
      <w:r>
        <w:rPr>
          <w:rFonts w:ascii="Verdana" w:hAnsi="Verdana"/>
          <w:sz w:val="20"/>
          <w:szCs w:val="20"/>
        </w:rPr>
        <w:t xml:space="preserve">para </w:t>
      </w:r>
      <w:r w:rsidR="00AF4193">
        <w:rPr>
          <w:rFonts w:ascii="Verdana" w:hAnsi="Verdana"/>
          <w:sz w:val="20"/>
          <w:szCs w:val="20"/>
        </w:rPr>
        <w:t xml:space="preserve">análise do recurso interposto pela empresa Instituto Barriga Verde, com relação ao resultado final do presente certame, conforme ata de fl., onde restou classificada a empresa </w:t>
      </w:r>
      <w:proofErr w:type="spellStart"/>
      <w:r w:rsidR="00AF4193">
        <w:rPr>
          <w:rFonts w:ascii="Verdana" w:hAnsi="Verdana"/>
          <w:sz w:val="20"/>
          <w:szCs w:val="20"/>
        </w:rPr>
        <w:t>Nubes</w:t>
      </w:r>
      <w:proofErr w:type="spellEnd"/>
      <w:r w:rsidR="00AF4193">
        <w:rPr>
          <w:rFonts w:ascii="Verdana" w:hAnsi="Verdana"/>
          <w:sz w:val="20"/>
          <w:szCs w:val="20"/>
        </w:rPr>
        <w:t xml:space="preserve"> </w:t>
      </w:r>
      <w:r w:rsidR="00A022AF">
        <w:rPr>
          <w:rFonts w:ascii="Verdana" w:hAnsi="Verdana"/>
          <w:sz w:val="20"/>
          <w:szCs w:val="20"/>
        </w:rPr>
        <w:t>T</w:t>
      </w:r>
      <w:r w:rsidR="00AF4193">
        <w:rPr>
          <w:rFonts w:ascii="Verdana" w:hAnsi="Verdana"/>
          <w:sz w:val="20"/>
          <w:szCs w:val="20"/>
        </w:rPr>
        <w:t xml:space="preserve">ecnologia e Serviços Ltda. O recurso é tempestivo e preenche os requisitos </w:t>
      </w:r>
      <w:proofErr w:type="spellStart"/>
      <w:r w:rsidR="00AF4193">
        <w:rPr>
          <w:rFonts w:ascii="Verdana" w:hAnsi="Verdana"/>
          <w:sz w:val="20"/>
          <w:szCs w:val="20"/>
        </w:rPr>
        <w:t>editalícios</w:t>
      </w:r>
      <w:proofErr w:type="spellEnd"/>
      <w:r w:rsidR="00AF4193">
        <w:rPr>
          <w:rFonts w:ascii="Verdana" w:hAnsi="Verdana"/>
          <w:sz w:val="20"/>
          <w:szCs w:val="20"/>
        </w:rPr>
        <w:t xml:space="preserve">, pelo que merece acolhimento. Quanto ao mérito, </w:t>
      </w:r>
      <w:r w:rsidR="00A022AF">
        <w:rPr>
          <w:rFonts w:ascii="Verdana" w:hAnsi="Verdana"/>
          <w:sz w:val="20"/>
          <w:szCs w:val="20"/>
        </w:rPr>
        <w:t>alega que: a) a empresa vencedora não entregou toda a documentação inerente à regularidade fiscal e b) que os valores propostos para o objeto da licitação, são manifestamente inexequíveis.</w:t>
      </w:r>
      <w:r w:rsidR="008159A3">
        <w:rPr>
          <w:rFonts w:ascii="Verdana" w:hAnsi="Verdana"/>
          <w:sz w:val="20"/>
          <w:szCs w:val="20"/>
        </w:rPr>
        <w:t xml:space="preserve"> Em que pese os argumentos expostos pela recorrente encontrem fundamento, a insurgência não merece acolhimento. Conforme denota-s</w:t>
      </w:r>
      <w:r w:rsidR="00746F87">
        <w:rPr>
          <w:rFonts w:ascii="Verdana" w:hAnsi="Verdana"/>
          <w:sz w:val="20"/>
          <w:szCs w:val="20"/>
        </w:rPr>
        <w:t xml:space="preserve">e </w:t>
      </w:r>
      <w:r w:rsidR="008159A3">
        <w:rPr>
          <w:rFonts w:ascii="Verdana" w:hAnsi="Verdana"/>
          <w:sz w:val="20"/>
          <w:szCs w:val="20"/>
        </w:rPr>
        <w:t xml:space="preserve">do processo, a entrega vencedora não entregou, no momento da habilitação, a prova de quitação junto ao CRA, porém fez entrega da prova do registro, devidamente validado. </w:t>
      </w:r>
      <w:proofErr w:type="gramStart"/>
      <w:r w:rsidR="008159A3">
        <w:rPr>
          <w:rFonts w:ascii="Verdana" w:hAnsi="Verdana"/>
          <w:sz w:val="20"/>
          <w:szCs w:val="20"/>
        </w:rPr>
        <w:t>Cons</w:t>
      </w:r>
      <w:r w:rsidR="00746F87">
        <w:rPr>
          <w:rFonts w:ascii="Verdana" w:hAnsi="Verdana"/>
          <w:sz w:val="20"/>
          <w:szCs w:val="20"/>
        </w:rPr>
        <w:t>ti</w:t>
      </w:r>
      <w:r w:rsidR="008159A3">
        <w:rPr>
          <w:rFonts w:ascii="Verdana" w:hAnsi="Verdana"/>
          <w:sz w:val="20"/>
          <w:szCs w:val="20"/>
        </w:rPr>
        <w:t>tui-se portanto</w:t>
      </w:r>
      <w:proofErr w:type="gramEnd"/>
      <w:r w:rsidR="008159A3">
        <w:rPr>
          <w:rFonts w:ascii="Verdana" w:hAnsi="Verdana"/>
          <w:sz w:val="20"/>
          <w:szCs w:val="20"/>
        </w:rPr>
        <w:t xml:space="preserve"> em falha que não pode ser considerada suficiente para </w:t>
      </w:r>
      <w:r w:rsidR="00746F87">
        <w:rPr>
          <w:rFonts w:ascii="Verdana" w:hAnsi="Verdana"/>
          <w:sz w:val="20"/>
          <w:szCs w:val="20"/>
        </w:rPr>
        <w:t>desabilitarão</w:t>
      </w:r>
      <w:r w:rsidR="008159A3">
        <w:rPr>
          <w:rFonts w:ascii="Verdana" w:hAnsi="Verdana"/>
          <w:sz w:val="20"/>
          <w:szCs w:val="20"/>
        </w:rPr>
        <w:t xml:space="preserve"> da empresa, porquanto, o CRA </w:t>
      </w:r>
      <w:r w:rsidR="00746F87">
        <w:rPr>
          <w:rFonts w:ascii="Verdana" w:hAnsi="Verdana"/>
          <w:sz w:val="20"/>
          <w:szCs w:val="20"/>
        </w:rPr>
        <w:t>somente</w:t>
      </w:r>
      <w:r w:rsidR="008159A3">
        <w:rPr>
          <w:rFonts w:ascii="Verdana" w:hAnsi="Verdana"/>
          <w:sz w:val="20"/>
          <w:szCs w:val="20"/>
        </w:rPr>
        <w:t xml:space="preserve"> emite o certificado de registro, após o pagamento da taxa; é o mesmo que exigir a prova de pagamento da anuidade de algum órgão de classe, por exemplo, a medicina; somente possui a inscrição e o devida </w:t>
      </w:r>
      <w:r w:rsidR="00746F87">
        <w:rPr>
          <w:rFonts w:ascii="Verdana" w:hAnsi="Verdana"/>
          <w:sz w:val="20"/>
          <w:szCs w:val="20"/>
        </w:rPr>
        <w:t>autorização</w:t>
      </w:r>
      <w:r w:rsidR="008159A3">
        <w:rPr>
          <w:rFonts w:ascii="Verdana" w:hAnsi="Verdana"/>
          <w:sz w:val="20"/>
          <w:szCs w:val="20"/>
        </w:rPr>
        <w:t xml:space="preserve"> para expedição do CRM, após o pagamento da anuidade. Então, ainda que o edital deva ser observado e no caso, </w:t>
      </w:r>
      <w:r w:rsidR="00746F87">
        <w:rPr>
          <w:rFonts w:ascii="Verdana" w:hAnsi="Verdana"/>
          <w:sz w:val="20"/>
          <w:szCs w:val="20"/>
        </w:rPr>
        <w:t>está</w:t>
      </w:r>
      <w:r w:rsidR="008159A3">
        <w:rPr>
          <w:rFonts w:ascii="Verdana" w:hAnsi="Verdana"/>
          <w:sz w:val="20"/>
          <w:szCs w:val="20"/>
        </w:rPr>
        <w:t xml:space="preserve"> sendo, já </w:t>
      </w:r>
      <w:proofErr w:type="gramStart"/>
      <w:r w:rsidR="008159A3">
        <w:rPr>
          <w:rFonts w:ascii="Verdana" w:hAnsi="Verdana"/>
          <w:sz w:val="20"/>
          <w:szCs w:val="20"/>
        </w:rPr>
        <w:t>admite-se</w:t>
      </w:r>
      <w:proofErr w:type="gramEnd"/>
      <w:r w:rsidR="008159A3">
        <w:rPr>
          <w:rFonts w:ascii="Verdana" w:hAnsi="Verdana"/>
          <w:sz w:val="20"/>
          <w:szCs w:val="20"/>
        </w:rPr>
        <w:t xml:space="preserve"> e, em outras oportunidades este pregoeiro e equipe, já decidiram neste sentido, não </w:t>
      </w:r>
      <w:r w:rsidR="00746F87">
        <w:rPr>
          <w:rFonts w:ascii="Verdana" w:hAnsi="Verdana"/>
          <w:sz w:val="20"/>
          <w:szCs w:val="20"/>
        </w:rPr>
        <w:t>pode ser aplicado</w:t>
      </w:r>
      <w:r w:rsidR="008159A3">
        <w:rPr>
          <w:rFonts w:ascii="Verdana" w:hAnsi="Verdana"/>
          <w:sz w:val="20"/>
          <w:szCs w:val="20"/>
        </w:rPr>
        <w:t xml:space="preserve"> a ponto de inviabilizar o certame, ou retardar o interesse público, por meras falhas que não importam em qualquer tipo de prejuízo à </w:t>
      </w:r>
      <w:r w:rsidR="00746F87">
        <w:rPr>
          <w:rFonts w:ascii="Verdana" w:hAnsi="Verdana"/>
          <w:sz w:val="20"/>
          <w:szCs w:val="20"/>
        </w:rPr>
        <w:t>Administração</w:t>
      </w:r>
      <w:r w:rsidR="008159A3">
        <w:rPr>
          <w:rFonts w:ascii="Verdana" w:hAnsi="Verdana"/>
          <w:sz w:val="20"/>
          <w:szCs w:val="20"/>
        </w:rPr>
        <w:t xml:space="preserve"> Publica. Assim, não merece acolhimento o recurso quanto a este tópico. Em relação ao preço, não nos parece manifestamente inexequível, porque, em contato com outros órgãos públicos, obteve-se informações</w:t>
      </w:r>
      <w:r w:rsidR="00A82874">
        <w:rPr>
          <w:rFonts w:ascii="Verdana" w:hAnsi="Verdana"/>
          <w:sz w:val="20"/>
          <w:szCs w:val="20"/>
        </w:rPr>
        <w:t xml:space="preserve"> </w:t>
      </w:r>
      <w:r w:rsidR="008159A3">
        <w:rPr>
          <w:rFonts w:ascii="Verdana" w:hAnsi="Verdana"/>
          <w:sz w:val="20"/>
          <w:szCs w:val="20"/>
        </w:rPr>
        <w:t xml:space="preserve">de que, já foram executados concursos públicos, com sucesso, por parte da empresa vencedora. É bem verdade </w:t>
      </w:r>
      <w:r w:rsidR="00746F87">
        <w:rPr>
          <w:rFonts w:ascii="Verdana" w:hAnsi="Verdana"/>
          <w:sz w:val="20"/>
          <w:szCs w:val="20"/>
        </w:rPr>
        <w:t>que</w:t>
      </w:r>
      <w:r w:rsidR="008159A3">
        <w:rPr>
          <w:rFonts w:ascii="Verdana" w:hAnsi="Verdana"/>
          <w:sz w:val="20"/>
          <w:szCs w:val="20"/>
        </w:rPr>
        <w:t xml:space="preserve"> estamos diante de preços bastante divergentes, o que nos leva a crer que, de duas uma, ou a empresa vencedora </w:t>
      </w:r>
      <w:r w:rsidR="00746F87">
        <w:rPr>
          <w:rFonts w:ascii="Verdana" w:hAnsi="Verdana"/>
          <w:sz w:val="20"/>
          <w:szCs w:val="20"/>
        </w:rPr>
        <w:t>está</w:t>
      </w:r>
      <w:r w:rsidR="008159A3">
        <w:rPr>
          <w:rFonts w:ascii="Verdana" w:hAnsi="Verdana"/>
          <w:sz w:val="20"/>
          <w:szCs w:val="20"/>
        </w:rPr>
        <w:t xml:space="preserve"> praticando valores baixos, ou a empresa recorrente está muito aquém daquilo que parece ser razoável para o trabalho objet</w:t>
      </w:r>
      <w:r w:rsidR="00746F87">
        <w:rPr>
          <w:rFonts w:ascii="Verdana" w:hAnsi="Verdana"/>
          <w:sz w:val="20"/>
          <w:szCs w:val="20"/>
        </w:rPr>
        <w:t xml:space="preserve">o do certame; na dúvida, e estando a vencedora devidamente habilitada, mantém-se a decisão anterior que a declarou vencedora. Assim, </w:t>
      </w:r>
      <w:r w:rsidR="008159A3">
        <w:rPr>
          <w:rFonts w:ascii="Verdana" w:hAnsi="Verdana"/>
          <w:sz w:val="20"/>
          <w:szCs w:val="20"/>
        </w:rPr>
        <w:t xml:space="preserve">rejeita-se o reclamo </w:t>
      </w:r>
      <w:r w:rsidR="00746F87">
        <w:rPr>
          <w:rFonts w:ascii="Verdana" w:hAnsi="Verdana"/>
          <w:sz w:val="20"/>
          <w:szCs w:val="20"/>
        </w:rPr>
        <w:t>também</w:t>
      </w:r>
      <w:r w:rsidR="008159A3">
        <w:rPr>
          <w:rFonts w:ascii="Verdana" w:hAnsi="Verdana"/>
          <w:sz w:val="20"/>
          <w:szCs w:val="20"/>
        </w:rPr>
        <w:t xml:space="preserve"> neste ponto. </w:t>
      </w:r>
      <w:r w:rsidR="001D5577">
        <w:rPr>
          <w:rFonts w:ascii="Verdana" w:hAnsi="Verdana"/>
          <w:sz w:val="20"/>
          <w:szCs w:val="20"/>
        </w:rPr>
        <w:t xml:space="preserve">Desta forma, declara-se a empresa </w:t>
      </w:r>
      <w:proofErr w:type="spellStart"/>
      <w:r w:rsidR="00746F87">
        <w:rPr>
          <w:rFonts w:ascii="Verdana" w:hAnsi="Verdana"/>
          <w:sz w:val="20"/>
          <w:szCs w:val="20"/>
        </w:rPr>
        <w:t>Nubes</w:t>
      </w:r>
      <w:proofErr w:type="spellEnd"/>
      <w:r w:rsidR="00746F87">
        <w:rPr>
          <w:rFonts w:ascii="Verdana" w:hAnsi="Verdana"/>
          <w:sz w:val="20"/>
          <w:szCs w:val="20"/>
        </w:rPr>
        <w:t xml:space="preserve"> Tecnologia e Serviços Ltda </w:t>
      </w:r>
      <w:r w:rsidR="001D5577">
        <w:rPr>
          <w:rFonts w:ascii="Verdana" w:hAnsi="Verdana"/>
          <w:sz w:val="20"/>
          <w:szCs w:val="20"/>
        </w:rPr>
        <w:t>vencedora do certame</w:t>
      </w:r>
      <w:r w:rsidR="00454456">
        <w:rPr>
          <w:rFonts w:ascii="Verdana" w:hAnsi="Verdana"/>
          <w:sz w:val="20"/>
          <w:szCs w:val="20"/>
        </w:rPr>
        <w:t>. Nada mais havendo a tratar encerra-se a presente ata que após lida e assinada será encaminhada ao setor jurídico para emissão de parecer e em seguida enviada ao s</w:t>
      </w:r>
      <w:r w:rsidR="00746F87">
        <w:rPr>
          <w:rFonts w:ascii="Verdana" w:hAnsi="Verdana"/>
          <w:sz w:val="20"/>
          <w:szCs w:val="20"/>
        </w:rPr>
        <w:t>enhor Prefeito para homologação.</w:t>
      </w:r>
    </w:p>
    <w:p w:rsidR="00746F87" w:rsidRDefault="00746F87" w:rsidP="00746F8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pregoeiro manterá contato com a empresa vencedora a fim de que apresente relatório e planilhas de custo quanto à execução dos serviços objeto do certame, sendo que, acaso manifestamente demonstrada a incapacidade, poderá ser revista a decisão agora proferida, sempre lembrando que, o licitante declarado vencedor pode se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desclassificado mesmo após celebrado o contrato, em caso de impossibilidade da execução </w:t>
      </w:r>
      <w:r>
        <w:rPr>
          <w:rFonts w:ascii="Verdana" w:hAnsi="Verdana"/>
          <w:sz w:val="20"/>
          <w:szCs w:val="20"/>
        </w:rPr>
        <w:t>dos serviços</w:t>
      </w:r>
      <w:r>
        <w:rPr>
          <w:rFonts w:ascii="Verdana" w:hAnsi="Verdana"/>
          <w:sz w:val="20"/>
          <w:szCs w:val="20"/>
        </w:rPr>
        <w:t xml:space="preserve">, e convocados os classificados na </w:t>
      </w:r>
      <w:r>
        <w:rPr>
          <w:rFonts w:ascii="Verdana" w:hAnsi="Verdana"/>
          <w:sz w:val="20"/>
          <w:szCs w:val="20"/>
        </w:rPr>
        <w:t>sequência</w:t>
      </w:r>
      <w:r>
        <w:rPr>
          <w:rFonts w:ascii="Verdana" w:hAnsi="Verdana"/>
          <w:sz w:val="20"/>
          <w:szCs w:val="20"/>
        </w:rPr>
        <w:t xml:space="preserve">. </w:t>
      </w:r>
    </w:p>
    <w:p w:rsidR="00A82874" w:rsidRDefault="00A82874" w:rsidP="00454456">
      <w:pPr>
        <w:jc w:val="both"/>
        <w:rPr>
          <w:rFonts w:ascii="Verdana" w:hAnsi="Verdana"/>
          <w:sz w:val="20"/>
          <w:szCs w:val="20"/>
        </w:rPr>
      </w:pPr>
    </w:p>
    <w:p w:rsidR="00A82874" w:rsidRDefault="00A82874" w:rsidP="00454456">
      <w:pPr>
        <w:jc w:val="both"/>
        <w:rPr>
          <w:rFonts w:ascii="Verdana" w:hAnsi="Verdana"/>
          <w:sz w:val="20"/>
          <w:szCs w:val="20"/>
        </w:rPr>
      </w:pPr>
    </w:p>
    <w:p w:rsidR="00A82874" w:rsidRDefault="00A82874" w:rsidP="0045445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46F87" w:rsidRDefault="00746F87" w:rsidP="004544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Os licitantes serão comunicados da presente decisão via e-mail.</w:t>
      </w:r>
    </w:p>
    <w:p w:rsidR="00DC6B19" w:rsidRDefault="00DC6B19" w:rsidP="001C3597">
      <w:pPr>
        <w:rPr>
          <w:rFonts w:ascii="Verdana" w:hAnsi="Verdana"/>
          <w:sz w:val="20"/>
          <w:szCs w:val="20"/>
        </w:rPr>
      </w:pPr>
    </w:p>
    <w:p w:rsidR="00DC6B19" w:rsidRDefault="00DC6B19" w:rsidP="008B64F7">
      <w:pPr>
        <w:jc w:val="center"/>
        <w:rPr>
          <w:rFonts w:ascii="Verdana" w:hAnsi="Verdana"/>
          <w:sz w:val="20"/>
          <w:szCs w:val="20"/>
        </w:rPr>
      </w:pPr>
    </w:p>
    <w:p w:rsidR="00FC37F1" w:rsidRDefault="00FC37F1" w:rsidP="001C3597">
      <w:pPr>
        <w:rPr>
          <w:rFonts w:ascii="Verdana" w:hAnsi="Verdana"/>
          <w:sz w:val="20"/>
          <w:szCs w:val="20"/>
        </w:rPr>
      </w:pPr>
    </w:p>
    <w:p w:rsidR="00E3739C" w:rsidRDefault="00E3739C" w:rsidP="001C3597">
      <w:pPr>
        <w:rPr>
          <w:rFonts w:ascii="Verdana" w:hAnsi="Verdana"/>
          <w:sz w:val="20"/>
          <w:szCs w:val="20"/>
        </w:rPr>
      </w:pPr>
    </w:p>
    <w:p w:rsidR="00E3739C" w:rsidRDefault="00E3739C" w:rsidP="001C3597">
      <w:pPr>
        <w:rPr>
          <w:rFonts w:ascii="Verdana" w:hAnsi="Verdana"/>
          <w:sz w:val="20"/>
          <w:szCs w:val="20"/>
        </w:rPr>
      </w:pPr>
    </w:p>
    <w:p w:rsidR="008B64F7" w:rsidRPr="00C273AC" w:rsidRDefault="00DC6B19" w:rsidP="001C35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4B2AC1">
        <w:rPr>
          <w:rFonts w:ascii="Verdana" w:hAnsi="Verdana"/>
          <w:sz w:val="20"/>
          <w:szCs w:val="20"/>
        </w:rPr>
        <w:t>osnei Bavaresco</w:t>
      </w:r>
      <w:r w:rsidR="001C3597">
        <w:rPr>
          <w:rFonts w:ascii="Verdana" w:hAnsi="Verdana"/>
          <w:sz w:val="20"/>
          <w:szCs w:val="20"/>
        </w:rPr>
        <w:tab/>
      </w:r>
      <w:r w:rsidR="001C3597">
        <w:rPr>
          <w:rFonts w:ascii="Verdana" w:hAnsi="Verdana"/>
          <w:sz w:val="20"/>
          <w:szCs w:val="20"/>
        </w:rPr>
        <w:tab/>
      </w:r>
      <w:r w:rsidR="001C3597">
        <w:rPr>
          <w:rFonts w:ascii="Verdana" w:hAnsi="Verdana"/>
          <w:sz w:val="20"/>
          <w:szCs w:val="20"/>
        </w:rPr>
        <w:tab/>
      </w:r>
      <w:r w:rsidR="001C3597">
        <w:rPr>
          <w:rFonts w:ascii="Verdana" w:hAnsi="Verdana"/>
          <w:sz w:val="20"/>
          <w:szCs w:val="20"/>
        </w:rPr>
        <w:tab/>
      </w:r>
      <w:r w:rsidR="001C3597">
        <w:rPr>
          <w:rFonts w:ascii="Verdana" w:hAnsi="Verdana"/>
          <w:sz w:val="20"/>
          <w:szCs w:val="20"/>
        </w:rPr>
        <w:tab/>
      </w:r>
      <w:r w:rsidR="001C3597">
        <w:rPr>
          <w:rFonts w:ascii="Verdana" w:hAnsi="Verdana"/>
          <w:sz w:val="20"/>
          <w:szCs w:val="20"/>
        </w:rPr>
        <w:tab/>
      </w:r>
      <w:r w:rsidR="001C3597" w:rsidRPr="00C273AC">
        <w:rPr>
          <w:rFonts w:ascii="Verdana" w:hAnsi="Verdana"/>
          <w:sz w:val="20"/>
          <w:szCs w:val="20"/>
        </w:rPr>
        <w:t>Car</w:t>
      </w:r>
      <w:r w:rsidR="004B2AC1">
        <w:rPr>
          <w:rFonts w:ascii="Verdana" w:hAnsi="Verdana"/>
          <w:sz w:val="20"/>
          <w:szCs w:val="20"/>
        </w:rPr>
        <w:t xml:space="preserve">la </w:t>
      </w:r>
      <w:proofErr w:type="spellStart"/>
      <w:r w:rsidR="004B2AC1">
        <w:rPr>
          <w:rFonts w:ascii="Verdana" w:hAnsi="Verdana"/>
          <w:sz w:val="20"/>
          <w:szCs w:val="20"/>
        </w:rPr>
        <w:t>Candiago</w:t>
      </w:r>
      <w:proofErr w:type="spellEnd"/>
    </w:p>
    <w:p w:rsidR="00DF400B" w:rsidRPr="00C273AC" w:rsidRDefault="00E35258" w:rsidP="001C3597">
      <w:pPr>
        <w:rPr>
          <w:rFonts w:ascii="Verdana" w:hAnsi="Verdana"/>
          <w:sz w:val="20"/>
          <w:szCs w:val="20"/>
        </w:rPr>
      </w:pPr>
      <w:r w:rsidRPr="00C273AC">
        <w:rPr>
          <w:rFonts w:ascii="Verdana" w:hAnsi="Verdana"/>
          <w:sz w:val="20"/>
          <w:szCs w:val="20"/>
        </w:rPr>
        <w:t>P</w:t>
      </w:r>
      <w:r w:rsidR="004B2AC1">
        <w:rPr>
          <w:rFonts w:ascii="Verdana" w:hAnsi="Verdana"/>
          <w:sz w:val="20"/>
          <w:szCs w:val="20"/>
        </w:rPr>
        <w:t>regoeiro</w:t>
      </w:r>
      <w:r w:rsidR="001C3597">
        <w:rPr>
          <w:rFonts w:ascii="Verdana" w:hAnsi="Verdana"/>
          <w:sz w:val="20"/>
          <w:szCs w:val="20"/>
        </w:rPr>
        <w:tab/>
      </w:r>
      <w:r w:rsidR="001C3597">
        <w:rPr>
          <w:rFonts w:ascii="Verdana" w:hAnsi="Verdana"/>
          <w:sz w:val="20"/>
          <w:szCs w:val="20"/>
        </w:rPr>
        <w:tab/>
      </w:r>
      <w:r w:rsidR="001C3597">
        <w:rPr>
          <w:rFonts w:ascii="Verdana" w:hAnsi="Verdana"/>
          <w:sz w:val="20"/>
          <w:szCs w:val="20"/>
        </w:rPr>
        <w:tab/>
      </w:r>
      <w:r w:rsidR="001C3597">
        <w:rPr>
          <w:rFonts w:ascii="Verdana" w:hAnsi="Verdana"/>
          <w:sz w:val="20"/>
          <w:szCs w:val="20"/>
        </w:rPr>
        <w:tab/>
      </w:r>
      <w:r w:rsidR="001C3597">
        <w:rPr>
          <w:rFonts w:ascii="Verdana" w:hAnsi="Verdana"/>
          <w:sz w:val="20"/>
          <w:szCs w:val="20"/>
        </w:rPr>
        <w:tab/>
      </w:r>
      <w:r w:rsidR="001C3597">
        <w:rPr>
          <w:rFonts w:ascii="Verdana" w:hAnsi="Verdana"/>
          <w:sz w:val="20"/>
          <w:szCs w:val="20"/>
        </w:rPr>
        <w:tab/>
      </w:r>
      <w:r w:rsidR="001C3597">
        <w:rPr>
          <w:rFonts w:ascii="Verdana" w:hAnsi="Verdana"/>
          <w:sz w:val="20"/>
          <w:szCs w:val="20"/>
        </w:rPr>
        <w:tab/>
      </w:r>
      <w:r w:rsidR="00E3739C">
        <w:rPr>
          <w:rFonts w:ascii="Verdana" w:hAnsi="Verdana"/>
          <w:sz w:val="20"/>
          <w:szCs w:val="20"/>
        </w:rPr>
        <w:t>Equipe de Apoio</w:t>
      </w:r>
    </w:p>
    <w:p w:rsidR="00DF400B" w:rsidRDefault="00DF400B" w:rsidP="00F9121C">
      <w:pPr>
        <w:rPr>
          <w:rFonts w:ascii="Verdana" w:hAnsi="Verdana"/>
          <w:sz w:val="20"/>
          <w:szCs w:val="20"/>
        </w:rPr>
      </w:pPr>
    </w:p>
    <w:p w:rsidR="00E3739C" w:rsidRDefault="00E3739C" w:rsidP="00F9121C">
      <w:pPr>
        <w:rPr>
          <w:rFonts w:ascii="Verdana" w:hAnsi="Verdana"/>
          <w:sz w:val="20"/>
          <w:szCs w:val="20"/>
        </w:rPr>
      </w:pPr>
    </w:p>
    <w:p w:rsidR="00E3739C" w:rsidRDefault="00E3739C" w:rsidP="00F9121C">
      <w:pPr>
        <w:rPr>
          <w:rFonts w:ascii="Verdana" w:hAnsi="Verdana"/>
          <w:sz w:val="20"/>
          <w:szCs w:val="20"/>
        </w:rPr>
      </w:pPr>
    </w:p>
    <w:p w:rsidR="00E3739C" w:rsidRPr="00C273AC" w:rsidRDefault="00E3739C" w:rsidP="00F9121C">
      <w:pPr>
        <w:rPr>
          <w:rFonts w:ascii="Verdana" w:hAnsi="Verdana"/>
          <w:sz w:val="20"/>
          <w:szCs w:val="20"/>
        </w:rPr>
      </w:pPr>
    </w:p>
    <w:p w:rsidR="00DF400B" w:rsidRPr="00C273AC" w:rsidRDefault="00E3739C" w:rsidP="00F9121C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Itacir</w:t>
      </w:r>
      <w:proofErr w:type="spellEnd"/>
      <w:r>
        <w:rPr>
          <w:rFonts w:ascii="Verdana" w:hAnsi="Verdana"/>
          <w:sz w:val="20"/>
          <w:szCs w:val="20"/>
        </w:rPr>
        <w:t xml:space="preserve"> Balbinot</w:t>
      </w:r>
    </w:p>
    <w:p w:rsidR="001C3597" w:rsidRDefault="00E3739C" w:rsidP="00570E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Equipe de Apoio</w:t>
      </w:r>
    </w:p>
    <w:p w:rsidR="00DF400B" w:rsidRPr="00C273AC" w:rsidRDefault="00570E2F" w:rsidP="00570E2F">
      <w:pPr>
        <w:rPr>
          <w:rFonts w:ascii="Verdana" w:hAnsi="Verdana"/>
          <w:sz w:val="20"/>
          <w:szCs w:val="20"/>
        </w:rPr>
      </w:pPr>
      <w:r w:rsidRPr="00C273AC">
        <w:rPr>
          <w:rFonts w:ascii="Verdana" w:hAnsi="Verdana"/>
          <w:sz w:val="20"/>
          <w:szCs w:val="20"/>
        </w:rPr>
        <w:tab/>
      </w:r>
      <w:r w:rsidRPr="00C273AC">
        <w:rPr>
          <w:rFonts w:ascii="Verdana" w:hAnsi="Verdana"/>
          <w:sz w:val="20"/>
          <w:szCs w:val="20"/>
        </w:rPr>
        <w:tab/>
      </w:r>
      <w:r w:rsidRPr="00C273AC">
        <w:rPr>
          <w:rFonts w:ascii="Verdana" w:hAnsi="Verdana"/>
          <w:sz w:val="20"/>
          <w:szCs w:val="20"/>
        </w:rPr>
        <w:tab/>
      </w:r>
      <w:r w:rsidRPr="00C273AC">
        <w:rPr>
          <w:rFonts w:ascii="Verdana" w:hAnsi="Verdana"/>
          <w:sz w:val="20"/>
          <w:szCs w:val="20"/>
        </w:rPr>
        <w:tab/>
        <w:t xml:space="preserve">         </w:t>
      </w:r>
      <w:r w:rsidRPr="00C273AC">
        <w:rPr>
          <w:rFonts w:ascii="Verdana" w:hAnsi="Verdana"/>
          <w:sz w:val="20"/>
          <w:szCs w:val="20"/>
        </w:rPr>
        <w:tab/>
      </w:r>
      <w:r w:rsidRPr="00C273AC">
        <w:rPr>
          <w:rFonts w:ascii="Verdana" w:hAnsi="Verdana"/>
          <w:sz w:val="20"/>
          <w:szCs w:val="20"/>
        </w:rPr>
        <w:tab/>
      </w:r>
      <w:r w:rsidRPr="00C273AC">
        <w:rPr>
          <w:rFonts w:ascii="Verdana" w:hAnsi="Verdana"/>
          <w:sz w:val="20"/>
          <w:szCs w:val="20"/>
        </w:rPr>
        <w:tab/>
      </w:r>
    </w:p>
    <w:p w:rsidR="00DF400B" w:rsidRPr="00C273AC" w:rsidRDefault="00570E2F" w:rsidP="00570E2F">
      <w:pPr>
        <w:rPr>
          <w:rFonts w:ascii="Verdana" w:hAnsi="Verdana"/>
          <w:sz w:val="20"/>
          <w:szCs w:val="20"/>
        </w:rPr>
      </w:pPr>
      <w:r w:rsidRPr="00C273AC">
        <w:rPr>
          <w:rFonts w:ascii="Verdana" w:hAnsi="Verdana"/>
          <w:sz w:val="20"/>
          <w:szCs w:val="20"/>
        </w:rPr>
        <w:t xml:space="preserve">               </w:t>
      </w:r>
      <w:r w:rsidRPr="00C273AC">
        <w:rPr>
          <w:rFonts w:ascii="Verdana" w:hAnsi="Verdana"/>
          <w:sz w:val="20"/>
          <w:szCs w:val="20"/>
        </w:rPr>
        <w:tab/>
      </w:r>
      <w:r w:rsidRPr="00C273AC">
        <w:rPr>
          <w:rFonts w:ascii="Verdana" w:hAnsi="Verdana"/>
          <w:sz w:val="20"/>
          <w:szCs w:val="20"/>
        </w:rPr>
        <w:tab/>
      </w:r>
      <w:r w:rsidRPr="00C273AC">
        <w:rPr>
          <w:rFonts w:ascii="Verdana" w:hAnsi="Verdana"/>
          <w:sz w:val="20"/>
          <w:szCs w:val="20"/>
        </w:rPr>
        <w:tab/>
      </w:r>
      <w:r w:rsidRPr="00C273AC">
        <w:rPr>
          <w:rFonts w:ascii="Verdana" w:hAnsi="Verdana"/>
          <w:sz w:val="20"/>
          <w:szCs w:val="20"/>
        </w:rPr>
        <w:tab/>
      </w:r>
      <w:r w:rsidRPr="00C273AC">
        <w:rPr>
          <w:rFonts w:ascii="Verdana" w:hAnsi="Verdana"/>
          <w:sz w:val="20"/>
          <w:szCs w:val="20"/>
        </w:rPr>
        <w:tab/>
      </w:r>
      <w:r w:rsidRPr="00C273AC">
        <w:rPr>
          <w:rFonts w:ascii="Verdana" w:hAnsi="Verdana"/>
          <w:sz w:val="20"/>
          <w:szCs w:val="20"/>
        </w:rPr>
        <w:tab/>
      </w:r>
    </w:p>
    <w:p w:rsidR="00C273AC" w:rsidRPr="00C273AC" w:rsidRDefault="00C273AC" w:rsidP="00570E2F">
      <w:pPr>
        <w:rPr>
          <w:rFonts w:ascii="Verdana" w:hAnsi="Verdana"/>
          <w:sz w:val="20"/>
          <w:szCs w:val="20"/>
        </w:rPr>
      </w:pPr>
    </w:p>
    <w:sectPr w:rsidR="00C273AC" w:rsidRPr="00C273AC" w:rsidSect="004408C0">
      <w:headerReference w:type="default" r:id="rId7"/>
      <w:footerReference w:type="default" r:id="rId8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A0D" w:rsidRDefault="006D0A0D" w:rsidP="00DA2F06">
      <w:r>
        <w:separator/>
      </w:r>
    </w:p>
  </w:endnote>
  <w:endnote w:type="continuationSeparator" w:id="0">
    <w:p w:rsidR="006D0A0D" w:rsidRDefault="006D0A0D" w:rsidP="00DA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068418"/>
      <w:docPartObj>
        <w:docPartGallery w:val="Page Numbers (Bottom of Page)"/>
        <w:docPartUnique/>
      </w:docPartObj>
    </w:sdtPr>
    <w:sdtEndPr/>
    <w:sdtContent>
      <w:p w:rsidR="006D0A0D" w:rsidRPr="00841BD2" w:rsidRDefault="006D0A0D" w:rsidP="005B5183">
        <w:pPr>
          <w:pStyle w:val="Rodap"/>
          <w:jc w:val="center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 xml:space="preserve">Rua João </w:t>
        </w:r>
        <w:proofErr w:type="spellStart"/>
        <w:r>
          <w:rPr>
            <w:rFonts w:ascii="Verdana" w:hAnsi="Verdana"/>
            <w:sz w:val="16"/>
            <w:szCs w:val="16"/>
          </w:rPr>
          <w:t>Rech</w:t>
        </w:r>
        <w:proofErr w:type="spellEnd"/>
        <w:r w:rsidRPr="00841BD2">
          <w:rPr>
            <w:rFonts w:ascii="Verdana" w:hAnsi="Verdana"/>
            <w:sz w:val="16"/>
            <w:szCs w:val="16"/>
          </w:rPr>
          <w:t>,</w:t>
        </w:r>
        <w:r>
          <w:rPr>
            <w:rFonts w:ascii="Verdana" w:hAnsi="Verdana"/>
            <w:sz w:val="16"/>
            <w:szCs w:val="16"/>
          </w:rPr>
          <w:t xml:space="preserve"> </w:t>
        </w:r>
        <w:r w:rsidRPr="00841BD2">
          <w:rPr>
            <w:rFonts w:ascii="Verdana" w:hAnsi="Verdana"/>
            <w:sz w:val="16"/>
            <w:szCs w:val="16"/>
          </w:rPr>
          <w:t>5</w:t>
        </w:r>
        <w:r>
          <w:rPr>
            <w:rFonts w:ascii="Verdana" w:hAnsi="Verdana"/>
            <w:sz w:val="16"/>
            <w:szCs w:val="16"/>
          </w:rPr>
          <w:t>0</w:t>
        </w:r>
        <w:r w:rsidRPr="00841BD2">
          <w:rPr>
            <w:rFonts w:ascii="Verdana" w:hAnsi="Verdana"/>
            <w:sz w:val="16"/>
            <w:szCs w:val="16"/>
          </w:rPr>
          <w:t>0 – Centro</w:t>
        </w:r>
      </w:p>
      <w:p w:rsidR="006D0A0D" w:rsidRPr="00841BD2" w:rsidRDefault="006D0A0D" w:rsidP="005B5183">
        <w:pPr>
          <w:pStyle w:val="Rodap"/>
          <w:jc w:val="center"/>
          <w:rPr>
            <w:rFonts w:ascii="Verdana" w:hAnsi="Verdana"/>
            <w:sz w:val="16"/>
            <w:szCs w:val="16"/>
          </w:rPr>
        </w:pPr>
        <w:r w:rsidRPr="00841BD2">
          <w:rPr>
            <w:rFonts w:ascii="Verdana" w:hAnsi="Verdana"/>
            <w:sz w:val="16"/>
            <w:szCs w:val="16"/>
          </w:rPr>
          <w:t>89.558-000 – Iomerê – SC</w:t>
        </w:r>
      </w:p>
      <w:p w:rsidR="006D0A0D" w:rsidRPr="00841BD2" w:rsidRDefault="006D0A0D" w:rsidP="005B5183">
        <w:pPr>
          <w:pStyle w:val="Rodap"/>
          <w:jc w:val="center"/>
          <w:rPr>
            <w:rFonts w:ascii="Verdana" w:hAnsi="Verdana"/>
            <w:sz w:val="16"/>
            <w:szCs w:val="16"/>
          </w:rPr>
        </w:pPr>
        <w:r w:rsidRPr="00841BD2">
          <w:rPr>
            <w:rFonts w:ascii="Verdana" w:hAnsi="Verdana"/>
            <w:sz w:val="16"/>
            <w:szCs w:val="16"/>
          </w:rPr>
          <w:t xml:space="preserve">Cx. P. </w:t>
        </w:r>
        <w:proofErr w:type="gramStart"/>
        <w:r w:rsidRPr="00841BD2">
          <w:rPr>
            <w:rFonts w:ascii="Verdana" w:hAnsi="Verdana"/>
            <w:sz w:val="16"/>
            <w:szCs w:val="16"/>
          </w:rPr>
          <w:t>21  Fone</w:t>
        </w:r>
        <w:proofErr w:type="gramEnd"/>
        <w:r w:rsidRPr="00841BD2">
          <w:rPr>
            <w:rFonts w:ascii="Verdana" w:hAnsi="Verdana"/>
            <w:sz w:val="16"/>
            <w:szCs w:val="16"/>
          </w:rPr>
          <w:t>: (49)3539-60</w:t>
        </w:r>
        <w:r>
          <w:rPr>
            <w:rFonts w:ascii="Verdana" w:hAnsi="Verdana"/>
            <w:sz w:val="16"/>
            <w:szCs w:val="16"/>
          </w:rPr>
          <w:t>0</w:t>
        </w:r>
        <w:r w:rsidRPr="00841BD2">
          <w:rPr>
            <w:rFonts w:ascii="Verdana" w:hAnsi="Verdana"/>
            <w:sz w:val="16"/>
            <w:szCs w:val="16"/>
          </w:rPr>
          <w:t>0</w:t>
        </w:r>
      </w:p>
      <w:p w:rsidR="006D0A0D" w:rsidRDefault="006D0A0D" w:rsidP="005B518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874">
          <w:rPr>
            <w:noProof/>
          </w:rPr>
          <w:t>2</w:t>
        </w:r>
        <w:r>
          <w:fldChar w:fldCharType="end"/>
        </w:r>
      </w:p>
    </w:sdtContent>
  </w:sdt>
  <w:p w:rsidR="006D0A0D" w:rsidRPr="00841BD2" w:rsidRDefault="006D0A0D" w:rsidP="00DA2F06">
    <w:pPr>
      <w:pStyle w:val="Rodap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A0D" w:rsidRDefault="006D0A0D" w:rsidP="00DA2F06">
      <w:r>
        <w:separator/>
      </w:r>
    </w:p>
  </w:footnote>
  <w:footnote w:type="continuationSeparator" w:id="0">
    <w:p w:rsidR="006D0A0D" w:rsidRDefault="006D0A0D" w:rsidP="00DA2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0D" w:rsidRDefault="006D0A0D" w:rsidP="004408C0">
    <w:pPr>
      <w:pStyle w:val="Cabealho"/>
      <w:tabs>
        <w:tab w:val="clear" w:pos="4252"/>
        <w:tab w:val="clear" w:pos="8504"/>
        <w:tab w:val="left" w:pos="0"/>
        <w:tab w:val="left" w:pos="142"/>
      </w:tabs>
      <w:ind w:right="-427"/>
    </w:pPr>
    <w:r>
      <w:rPr>
        <w:rFonts w:ascii="Verdana" w:hAnsi="Verdana"/>
        <w:sz w:val="32"/>
        <w:szCs w:val="32"/>
      </w:rPr>
      <w:t xml:space="preserve">MUNICÍPIO </w:t>
    </w:r>
    <w:r w:rsidRPr="00DA2F06">
      <w:rPr>
        <w:rFonts w:ascii="Verdana" w:hAnsi="Verdana"/>
        <w:sz w:val="32"/>
        <w:szCs w:val="32"/>
      </w:rPr>
      <w:t>DE IOMERÊ</w:t>
    </w:r>
    <w:r w:rsidRPr="00DA2F06">
      <w:rPr>
        <w:rFonts w:ascii="Verdana" w:hAnsi="Verdana"/>
        <w:noProof/>
        <w:sz w:val="20"/>
        <w:szCs w:val="20"/>
      </w:rPr>
      <w:t xml:space="preserve"> </w:t>
    </w:r>
    <w:r>
      <w:rPr>
        <w:rFonts w:ascii="Verdana" w:hAnsi="Verdana"/>
        <w:noProof/>
        <w:sz w:val="20"/>
        <w:szCs w:val="20"/>
      </w:rPr>
      <w:t xml:space="preserve">               </w:t>
    </w:r>
    <w:r>
      <w:rPr>
        <w:rFonts w:ascii="Verdana" w:hAnsi="Verdana"/>
        <w:noProof/>
        <w:sz w:val="20"/>
        <w:szCs w:val="20"/>
      </w:rPr>
      <w:tab/>
      <w:t xml:space="preserve">        </w:t>
    </w:r>
    <w:r w:rsidRPr="00DA2F06">
      <w:rPr>
        <w:rFonts w:ascii="Verdana" w:hAnsi="Verdana"/>
        <w:noProof/>
        <w:sz w:val="20"/>
        <w:szCs w:val="20"/>
      </w:rPr>
      <w:t xml:space="preserve">  </w:t>
    </w:r>
    <w:r>
      <w:rPr>
        <w:noProof/>
        <w:sz w:val="96"/>
        <w:szCs w:val="96"/>
      </w:rPr>
      <w:t xml:space="preserve">         </w:t>
    </w:r>
    <w:r w:rsidRPr="00DA2F06">
      <w:rPr>
        <w:noProof/>
        <w:sz w:val="96"/>
        <w:szCs w:val="96"/>
      </w:rPr>
      <w:t xml:space="preserve">    </w:t>
    </w:r>
    <w:r>
      <w:rPr>
        <w:noProof/>
        <w:sz w:val="96"/>
        <w:szCs w:val="96"/>
      </w:rPr>
      <w:drawing>
        <wp:inline distT="0" distB="0" distL="0" distR="0" wp14:anchorId="1638F8A0" wp14:editId="22A6CE4B">
          <wp:extent cx="457200" cy="714375"/>
          <wp:effectExtent l="0" t="0" r="0" b="9525"/>
          <wp:docPr id="4" name="Imagem 4" descr="Brasao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0A0D" w:rsidRPr="004408C0" w:rsidRDefault="006D0A0D" w:rsidP="004408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972"/>
    <w:multiLevelType w:val="hybridMultilevel"/>
    <w:tmpl w:val="FF88BB46"/>
    <w:lvl w:ilvl="0" w:tplc="285A63D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3A54A58"/>
    <w:multiLevelType w:val="multilevel"/>
    <w:tmpl w:val="ABBA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603BBD"/>
    <w:multiLevelType w:val="hybridMultilevel"/>
    <w:tmpl w:val="4E20B6B6"/>
    <w:lvl w:ilvl="0" w:tplc="0816AC7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7327B9B"/>
    <w:multiLevelType w:val="multilevel"/>
    <w:tmpl w:val="63308F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06"/>
    <w:rsid w:val="00004F48"/>
    <w:rsid w:val="000B73B7"/>
    <w:rsid w:val="000E594D"/>
    <w:rsid w:val="00135C30"/>
    <w:rsid w:val="00140E4B"/>
    <w:rsid w:val="001609D3"/>
    <w:rsid w:val="00182910"/>
    <w:rsid w:val="00183B04"/>
    <w:rsid w:val="00187D15"/>
    <w:rsid w:val="00194A34"/>
    <w:rsid w:val="001B3E50"/>
    <w:rsid w:val="001C3597"/>
    <w:rsid w:val="001D5577"/>
    <w:rsid w:val="001D5B2E"/>
    <w:rsid w:val="001D748C"/>
    <w:rsid w:val="00233B20"/>
    <w:rsid w:val="002C4DFC"/>
    <w:rsid w:val="002D088E"/>
    <w:rsid w:val="00323E7A"/>
    <w:rsid w:val="00352911"/>
    <w:rsid w:val="00367827"/>
    <w:rsid w:val="003C7BD5"/>
    <w:rsid w:val="004408C0"/>
    <w:rsid w:val="00454456"/>
    <w:rsid w:val="0048489B"/>
    <w:rsid w:val="004B2AC1"/>
    <w:rsid w:val="004E0409"/>
    <w:rsid w:val="004F5138"/>
    <w:rsid w:val="005035F1"/>
    <w:rsid w:val="0056321E"/>
    <w:rsid w:val="00570E2F"/>
    <w:rsid w:val="0058503F"/>
    <w:rsid w:val="0058775D"/>
    <w:rsid w:val="005B5183"/>
    <w:rsid w:val="00624593"/>
    <w:rsid w:val="00655996"/>
    <w:rsid w:val="00675306"/>
    <w:rsid w:val="00677F2E"/>
    <w:rsid w:val="006D0A0D"/>
    <w:rsid w:val="00704BCD"/>
    <w:rsid w:val="00741E94"/>
    <w:rsid w:val="00746F87"/>
    <w:rsid w:val="007D777F"/>
    <w:rsid w:val="007E63C9"/>
    <w:rsid w:val="008159A3"/>
    <w:rsid w:val="00836B6E"/>
    <w:rsid w:val="00841BD2"/>
    <w:rsid w:val="0084210A"/>
    <w:rsid w:val="008A7400"/>
    <w:rsid w:val="008B64F7"/>
    <w:rsid w:val="009614F5"/>
    <w:rsid w:val="0098436F"/>
    <w:rsid w:val="009A16CC"/>
    <w:rsid w:val="009D106C"/>
    <w:rsid w:val="00A022AF"/>
    <w:rsid w:val="00A070CD"/>
    <w:rsid w:val="00A10696"/>
    <w:rsid w:val="00A4665A"/>
    <w:rsid w:val="00A56688"/>
    <w:rsid w:val="00A82874"/>
    <w:rsid w:val="00AA1C7B"/>
    <w:rsid w:val="00AC10F3"/>
    <w:rsid w:val="00AF4193"/>
    <w:rsid w:val="00B41019"/>
    <w:rsid w:val="00B76610"/>
    <w:rsid w:val="00B824AF"/>
    <w:rsid w:val="00C273AC"/>
    <w:rsid w:val="00C3453D"/>
    <w:rsid w:val="00C369A3"/>
    <w:rsid w:val="00C95278"/>
    <w:rsid w:val="00CA0E43"/>
    <w:rsid w:val="00CE47EC"/>
    <w:rsid w:val="00CF1B07"/>
    <w:rsid w:val="00D15451"/>
    <w:rsid w:val="00D746D2"/>
    <w:rsid w:val="00DA2F06"/>
    <w:rsid w:val="00DA3102"/>
    <w:rsid w:val="00DA401D"/>
    <w:rsid w:val="00DC3845"/>
    <w:rsid w:val="00DC6B19"/>
    <w:rsid w:val="00DD2F06"/>
    <w:rsid w:val="00DD34C6"/>
    <w:rsid w:val="00DF1352"/>
    <w:rsid w:val="00DF400B"/>
    <w:rsid w:val="00E35258"/>
    <w:rsid w:val="00E3739C"/>
    <w:rsid w:val="00F9121C"/>
    <w:rsid w:val="00F976F1"/>
    <w:rsid w:val="00FC37F1"/>
    <w:rsid w:val="00FC7691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124C50CD-5D4A-472B-BF7C-E281CC55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D1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CF1B07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CF1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A2F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2F06"/>
  </w:style>
  <w:style w:type="paragraph" w:styleId="Rodap">
    <w:name w:val="footer"/>
    <w:basedOn w:val="Normal"/>
    <w:link w:val="RodapChar"/>
    <w:uiPriority w:val="99"/>
    <w:unhideWhenUsed/>
    <w:rsid w:val="00DA2F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2F06"/>
  </w:style>
  <w:style w:type="paragraph" w:styleId="Textodebalo">
    <w:name w:val="Balloon Text"/>
    <w:basedOn w:val="Normal"/>
    <w:link w:val="TextodebaloChar"/>
    <w:uiPriority w:val="99"/>
    <w:semiHidden/>
    <w:unhideWhenUsed/>
    <w:rsid w:val="00DA2F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F06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CF1B0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9Char">
    <w:name w:val="Título 9 Char"/>
    <w:basedOn w:val="Fontepargpadro"/>
    <w:link w:val="Ttulo9"/>
    <w:rsid w:val="00CF1B07"/>
    <w:rPr>
      <w:rFonts w:ascii="Arial" w:eastAsia="Times New Roman" w:hAnsi="Arial" w:cs="Arial"/>
      <w:lang w:eastAsia="pt-BR"/>
    </w:rPr>
  </w:style>
  <w:style w:type="character" w:styleId="Nmerodepgina">
    <w:name w:val="page number"/>
    <w:basedOn w:val="Fontepargpadro"/>
    <w:rsid w:val="00CF1B07"/>
  </w:style>
  <w:style w:type="paragraph" w:styleId="NormalWeb">
    <w:name w:val="Normal (Web)"/>
    <w:basedOn w:val="Normal"/>
    <w:rsid w:val="00CF1B07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CF1B07"/>
    <w:pPr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rsid w:val="00CF1B0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F1B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F1B0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F1B0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CF1B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F1B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CF1B07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F1B0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F1B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F1B0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qFormat/>
    <w:rsid w:val="00CF1B07"/>
    <w:rPr>
      <w:b/>
      <w:bCs/>
    </w:rPr>
  </w:style>
  <w:style w:type="paragraph" w:styleId="Legenda">
    <w:name w:val="caption"/>
    <w:basedOn w:val="Normal"/>
    <w:next w:val="Normal"/>
    <w:qFormat/>
    <w:rsid w:val="00CF1B07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D1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D106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D10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9D106C"/>
    <w:pPr>
      <w:jc w:val="both"/>
    </w:pPr>
    <w:rPr>
      <w:rFonts w:ascii="Arial" w:hAnsi="Arial"/>
      <w:szCs w:val="20"/>
    </w:rPr>
  </w:style>
  <w:style w:type="character" w:styleId="Hyperlink">
    <w:name w:val="Hyperlink"/>
    <w:basedOn w:val="Fontepargpadro"/>
    <w:uiPriority w:val="99"/>
    <w:unhideWhenUsed/>
    <w:rsid w:val="001C3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Josnei Bavaresco</cp:lastModifiedBy>
  <cp:revision>4</cp:revision>
  <cp:lastPrinted>2015-03-25T13:27:00Z</cp:lastPrinted>
  <dcterms:created xsi:type="dcterms:W3CDTF">2015-08-17T11:58:00Z</dcterms:created>
  <dcterms:modified xsi:type="dcterms:W3CDTF">2015-08-17T12:33:00Z</dcterms:modified>
</cp:coreProperties>
</file>