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E83E" w14:textId="15FB6329" w:rsidR="00463A90" w:rsidRDefault="00463A90" w:rsidP="00463A90"/>
    <w:p w14:paraId="46E3AFBB" w14:textId="48893D00" w:rsidR="00425EB8" w:rsidRDefault="00425EB8" w:rsidP="00425EB8">
      <w:pPr>
        <w:jc w:val="center"/>
      </w:pPr>
      <w:r>
        <w:t xml:space="preserve">ADENDO AO ESTUDO TÉCNICO PRELIMINAR </w:t>
      </w:r>
    </w:p>
    <w:p w14:paraId="53F60B88" w14:textId="212534C7" w:rsidR="00425EB8" w:rsidRDefault="00425EB8" w:rsidP="00425EB8">
      <w:pPr>
        <w:jc w:val="center"/>
      </w:pPr>
    </w:p>
    <w:p w14:paraId="2B667E00" w14:textId="36A5B74E" w:rsidR="00425EB8" w:rsidRDefault="008A7AC2" w:rsidP="00425EB8">
      <w:r>
        <w:t xml:space="preserve">Para que o estudo Técnico Preliminar, fique em consonância com o edital de licitação em seu anexo </w:t>
      </w:r>
      <w:proofErr w:type="gramStart"/>
      <w:r>
        <w:t>III ,</w:t>
      </w:r>
      <w:proofErr w:type="gramEnd"/>
      <w:r>
        <w:t xml:space="preserve"> o item 2.1 deste estudo passa a ter a seguinte redação: </w:t>
      </w:r>
    </w:p>
    <w:p w14:paraId="0E75F48B" w14:textId="5E333DBA" w:rsidR="008A7AC2" w:rsidRDefault="008A7AC2" w:rsidP="00425EB8"/>
    <w:p w14:paraId="302C8546" w14:textId="77777777" w:rsidR="008A7AC2" w:rsidRPr="002276B7" w:rsidRDefault="008A7AC2" w:rsidP="008A7AC2">
      <w:pPr>
        <w:spacing w:line="360" w:lineRule="auto"/>
        <w:ind w:left="-142" w:right="-427"/>
        <w:jc w:val="both"/>
        <w:rPr>
          <w:rFonts w:ascii="Calibri" w:hAnsi="Calibri" w:cs="Calibri"/>
        </w:rPr>
      </w:pPr>
      <w:r w:rsidRPr="002276B7">
        <w:rPr>
          <w:rFonts w:ascii="Calibri" w:hAnsi="Calibri" w:cs="Calibri"/>
        </w:rPr>
        <w:t>a) Ato constitutivo, estatuto ou contrato social em vigor, devidamente registrado, em se tratando de sociedades comerciais e, no caso de sociedades por ações, acompanhado de documentos de eleição de seus administradores;</w:t>
      </w:r>
    </w:p>
    <w:p w14:paraId="3701AE90" w14:textId="77777777" w:rsidR="008A7AC2" w:rsidRPr="002276B7" w:rsidRDefault="008A7AC2" w:rsidP="008A7AC2">
      <w:pPr>
        <w:spacing w:line="360" w:lineRule="auto"/>
        <w:ind w:left="-142" w:right="-427"/>
        <w:jc w:val="both"/>
        <w:rPr>
          <w:rFonts w:ascii="Calibri" w:hAnsi="Calibri" w:cs="Calibri"/>
        </w:rPr>
      </w:pPr>
      <w:r w:rsidRPr="002276B7">
        <w:rPr>
          <w:rFonts w:ascii="Calibri" w:hAnsi="Calibri" w:cs="Calibri"/>
        </w:rPr>
        <w:t>b) Cartão CNPJ.</w:t>
      </w:r>
    </w:p>
    <w:p w14:paraId="52F25ADD" w14:textId="2565F868" w:rsidR="008A7AC2" w:rsidRPr="002276B7" w:rsidRDefault="008A7AC2" w:rsidP="008A7AC2">
      <w:pPr>
        <w:spacing w:line="360" w:lineRule="auto"/>
        <w:ind w:left="-142" w:right="-427"/>
        <w:jc w:val="both"/>
        <w:rPr>
          <w:rFonts w:ascii="Calibri" w:hAnsi="Calibri" w:cs="Calibri"/>
        </w:rPr>
      </w:pPr>
      <w:r>
        <w:rPr>
          <w:rFonts w:ascii="Calibri" w:hAnsi="Calibri" w:cs="Calibri"/>
        </w:rPr>
        <w:t>c</w:t>
      </w:r>
      <w:r w:rsidRPr="002276B7">
        <w:rPr>
          <w:rFonts w:ascii="Calibri" w:hAnsi="Calibri" w:cs="Calibri"/>
        </w:rP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 Geral da Fazenda Nacional.;</w:t>
      </w:r>
    </w:p>
    <w:p w14:paraId="3694BDFB" w14:textId="553B288F" w:rsidR="008A7AC2" w:rsidRPr="002276B7" w:rsidRDefault="008A7AC2" w:rsidP="008A7AC2">
      <w:pPr>
        <w:spacing w:line="360" w:lineRule="auto"/>
        <w:ind w:left="-142" w:right="-427"/>
        <w:jc w:val="both"/>
        <w:rPr>
          <w:rFonts w:ascii="Calibri" w:hAnsi="Calibri" w:cs="Calibri"/>
        </w:rPr>
      </w:pPr>
      <w:r>
        <w:rPr>
          <w:rFonts w:ascii="Calibri" w:hAnsi="Calibri" w:cs="Calibri"/>
        </w:rPr>
        <w:t>d</w:t>
      </w:r>
      <w:r w:rsidRPr="002276B7">
        <w:rPr>
          <w:rFonts w:ascii="Calibri" w:hAnsi="Calibri" w:cs="Calibri"/>
        </w:rPr>
        <w:t>) Prova de regularidade fiscal para com a Fazenda Estadual do domicílio ou sede da licitante, expedida pelo órgão competente;</w:t>
      </w:r>
    </w:p>
    <w:p w14:paraId="03491D08" w14:textId="00A421B6" w:rsidR="008A7AC2" w:rsidRPr="002276B7" w:rsidRDefault="008A7AC2" w:rsidP="008A7AC2">
      <w:pPr>
        <w:spacing w:line="360" w:lineRule="auto"/>
        <w:ind w:left="-142" w:right="-427"/>
        <w:jc w:val="both"/>
        <w:rPr>
          <w:rFonts w:ascii="Calibri" w:hAnsi="Calibri" w:cs="Calibri"/>
        </w:rPr>
      </w:pPr>
      <w:r>
        <w:rPr>
          <w:rFonts w:ascii="Calibri" w:hAnsi="Calibri" w:cs="Calibri"/>
        </w:rPr>
        <w:t>e</w:t>
      </w:r>
      <w:r w:rsidRPr="002276B7">
        <w:rPr>
          <w:rFonts w:ascii="Calibri" w:hAnsi="Calibri" w:cs="Calibri"/>
        </w:rPr>
        <w:t>) Prova de regularidade fiscal para com a Fazenda Municipal do domicílio ou sede da licitante, expedida pelo órgão competente</w:t>
      </w:r>
    </w:p>
    <w:p w14:paraId="26EB5D07" w14:textId="30D1D9D0" w:rsidR="008A7AC2" w:rsidRPr="002276B7" w:rsidRDefault="008A7AC2" w:rsidP="008A7AC2">
      <w:pPr>
        <w:spacing w:line="360" w:lineRule="auto"/>
        <w:ind w:left="-142" w:right="-427"/>
        <w:jc w:val="both"/>
        <w:rPr>
          <w:rFonts w:ascii="Calibri" w:hAnsi="Calibri" w:cs="Calibri"/>
        </w:rPr>
      </w:pPr>
      <w:r>
        <w:rPr>
          <w:rFonts w:ascii="Calibri" w:hAnsi="Calibri" w:cs="Calibri"/>
        </w:rPr>
        <w:t>f</w:t>
      </w:r>
      <w:r w:rsidRPr="002276B7">
        <w:rPr>
          <w:rFonts w:ascii="Calibri" w:hAnsi="Calibri" w:cs="Calibri"/>
        </w:rPr>
        <w:t>) Certificado de Regularidade de Situação com o FGTS</w:t>
      </w:r>
    </w:p>
    <w:p w14:paraId="2E5C93F6" w14:textId="27BE71F9" w:rsidR="008A7AC2" w:rsidRDefault="008A7AC2" w:rsidP="008A7AC2">
      <w:pPr>
        <w:spacing w:line="360" w:lineRule="auto"/>
        <w:ind w:left="-142" w:right="-427"/>
        <w:jc w:val="both"/>
        <w:rPr>
          <w:rFonts w:ascii="Calibri" w:hAnsi="Calibri" w:cs="Calibri"/>
        </w:rPr>
      </w:pPr>
      <w:r>
        <w:rPr>
          <w:rFonts w:ascii="Calibri" w:hAnsi="Calibri" w:cs="Calibri"/>
        </w:rPr>
        <w:t>g</w:t>
      </w:r>
      <w:r w:rsidRPr="002276B7">
        <w:rPr>
          <w:rFonts w:ascii="Calibri" w:hAnsi="Calibri" w:cs="Calibri"/>
        </w:rPr>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0A51A9C" w14:textId="0839D60C" w:rsidR="008A7AC2" w:rsidRPr="00DC1BCF" w:rsidRDefault="008A7AC2" w:rsidP="008A7AC2">
      <w:pPr>
        <w:spacing w:line="360" w:lineRule="auto"/>
        <w:ind w:left="-142" w:right="-427"/>
        <w:jc w:val="both"/>
        <w:rPr>
          <w:rFonts w:ascii="Calibri" w:hAnsi="Calibri" w:cs="Calibri"/>
        </w:rPr>
      </w:pPr>
      <w:r>
        <w:rPr>
          <w:rFonts w:ascii="Calibri" w:hAnsi="Calibri" w:cs="Calibri"/>
        </w:rPr>
        <w:t>h</w:t>
      </w:r>
      <w:r w:rsidRPr="00DC1BCF">
        <w:rPr>
          <w:rFonts w:ascii="Calibri" w:hAnsi="Calibri" w:cs="Calibri"/>
        </w:rPr>
        <w:t xml:space="preserve">) </w:t>
      </w:r>
      <w:r w:rsidRPr="00DC1BCF">
        <w:rPr>
          <w:rFonts w:ascii="Calibri" w:hAnsi="Calibri" w:cs="Calibri"/>
          <w:color w:val="000000"/>
        </w:rPr>
        <w:t>Certidão negativa de feitos sobre falência expedida pelo distribuidor da sede do licitante</w:t>
      </w:r>
    </w:p>
    <w:p w14:paraId="48FAAF22" w14:textId="188970FC" w:rsidR="008A7AC2" w:rsidRPr="002276B7" w:rsidRDefault="008A7AC2" w:rsidP="008A7AC2">
      <w:pPr>
        <w:spacing w:line="360" w:lineRule="auto"/>
        <w:ind w:left="-142" w:right="-427"/>
        <w:jc w:val="both"/>
        <w:rPr>
          <w:rFonts w:ascii="Calibri" w:hAnsi="Calibri" w:cs="Calibri"/>
        </w:rPr>
      </w:pPr>
      <w:r>
        <w:rPr>
          <w:rFonts w:ascii="Calibri" w:hAnsi="Calibri" w:cs="Calibri"/>
        </w:rPr>
        <w:t xml:space="preserve">i) </w:t>
      </w:r>
      <w:r w:rsidRPr="002276B7">
        <w:rPr>
          <w:rFonts w:ascii="Calibri" w:hAnsi="Calibri" w:cs="Calibri"/>
        </w:rPr>
        <w:t>Declaração, assinada por representante legal da proponente, de que:</w:t>
      </w:r>
    </w:p>
    <w:p w14:paraId="541D8ABC" w14:textId="77777777" w:rsidR="008A7AC2" w:rsidRPr="002276B7" w:rsidRDefault="008A7AC2" w:rsidP="008A7AC2">
      <w:pPr>
        <w:spacing w:line="360" w:lineRule="auto"/>
        <w:ind w:left="-142" w:right="-427"/>
        <w:jc w:val="both"/>
        <w:rPr>
          <w:rFonts w:ascii="Calibri" w:hAnsi="Calibri" w:cs="Calibri"/>
        </w:rPr>
      </w:pPr>
      <w:r w:rsidRPr="002276B7">
        <w:rPr>
          <w:rFonts w:ascii="Calibri" w:hAnsi="Calibri" w:cs="Calibri"/>
        </w:rPr>
        <w:t>a)</w:t>
      </w:r>
      <w:r>
        <w:rPr>
          <w:rFonts w:ascii="Calibri" w:hAnsi="Calibri" w:cs="Calibri"/>
        </w:rPr>
        <w:t xml:space="preserve"> </w:t>
      </w:r>
      <w:r w:rsidRPr="002276B7">
        <w:rPr>
          <w:rFonts w:ascii="Calibri" w:hAnsi="Calibri" w:cs="Calibri"/>
        </w:rPr>
        <w:t>Não foi declarada inidônea para licitar por nenhum órgão federal, estadual ou municipal;</w:t>
      </w:r>
    </w:p>
    <w:p w14:paraId="0C6030E8" w14:textId="77777777" w:rsidR="008A7AC2" w:rsidRPr="002276B7" w:rsidRDefault="008A7AC2" w:rsidP="008A7AC2">
      <w:pPr>
        <w:spacing w:line="360" w:lineRule="auto"/>
        <w:ind w:left="-142" w:right="-427"/>
        <w:jc w:val="both"/>
        <w:rPr>
          <w:rFonts w:ascii="Calibri" w:hAnsi="Calibri" w:cs="Calibri"/>
        </w:rPr>
      </w:pPr>
      <w:r w:rsidRPr="002276B7">
        <w:rPr>
          <w:rFonts w:ascii="Calibri" w:hAnsi="Calibri" w:cs="Calibri"/>
        </w:rPr>
        <w:t>b)</w:t>
      </w:r>
      <w:r>
        <w:rPr>
          <w:rFonts w:ascii="Calibri" w:hAnsi="Calibri" w:cs="Calibri"/>
        </w:rPr>
        <w:t xml:space="preserve"> </w:t>
      </w:r>
      <w:r w:rsidRPr="002276B7">
        <w:rPr>
          <w:rFonts w:ascii="Calibri" w:hAnsi="Calibri" w:cs="Calibri"/>
        </w:rPr>
        <w:t>Não há superveniência de fato impeditivo para a habilitação da proponente, sob as penas cabíveis</w:t>
      </w:r>
    </w:p>
    <w:p w14:paraId="6140E941" w14:textId="77777777" w:rsidR="008A7AC2" w:rsidRPr="002276B7" w:rsidRDefault="008A7AC2" w:rsidP="008A7AC2">
      <w:pPr>
        <w:spacing w:line="360" w:lineRule="auto"/>
        <w:ind w:left="-142" w:right="-427"/>
        <w:jc w:val="both"/>
        <w:rPr>
          <w:rFonts w:ascii="Calibri" w:hAnsi="Calibri" w:cs="Calibri"/>
        </w:rPr>
      </w:pPr>
      <w:r w:rsidRPr="002276B7">
        <w:rPr>
          <w:rFonts w:ascii="Calibri" w:hAnsi="Calibri" w:cs="Calibri"/>
        </w:rPr>
        <w:lastRenderedPageBreak/>
        <w:t>c)</w:t>
      </w:r>
      <w:r>
        <w:rPr>
          <w:rFonts w:ascii="Calibri" w:hAnsi="Calibri" w:cs="Calibri"/>
        </w:rPr>
        <w:t xml:space="preserve"> </w:t>
      </w:r>
      <w:r w:rsidRPr="002276B7">
        <w:rPr>
          <w:rFonts w:ascii="Calibri" w:hAnsi="Calibri" w:cs="Calibri"/>
        </w:rPr>
        <w:t>A empresa atende ao disposto no Art. 7°, inciso XXXIII da Constituição Federal (Lei 9.854 de 27/10/99).</w:t>
      </w:r>
    </w:p>
    <w:p w14:paraId="6E230401" w14:textId="77777777" w:rsidR="008A7AC2" w:rsidRDefault="008A7AC2" w:rsidP="008A7AC2">
      <w:pPr>
        <w:spacing w:line="360" w:lineRule="auto"/>
        <w:ind w:left="-142" w:right="-427"/>
        <w:jc w:val="both"/>
        <w:rPr>
          <w:rFonts w:ascii="Calibri" w:hAnsi="Calibri" w:cs="Calibri"/>
        </w:rPr>
      </w:pPr>
      <w:r>
        <w:rPr>
          <w:rFonts w:ascii="Calibri" w:hAnsi="Calibri" w:cs="Calibri"/>
        </w:rPr>
        <w:t>A) Prova do Registro da Empresa no CREA (Conselho Regional de Engenharia) da localidade da sede do licitante</w:t>
      </w:r>
    </w:p>
    <w:p w14:paraId="505D9672" w14:textId="77777777" w:rsidR="008A7AC2" w:rsidRDefault="008A7AC2" w:rsidP="008A7AC2">
      <w:pPr>
        <w:spacing w:line="360" w:lineRule="auto"/>
        <w:ind w:left="-142" w:right="-427"/>
        <w:jc w:val="both"/>
        <w:rPr>
          <w:rFonts w:ascii="Calibri" w:hAnsi="Calibri" w:cs="Calibri"/>
        </w:rPr>
      </w:pPr>
      <w:r>
        <w:rPr>
          <w:rFonts w:ascii="Calibri" w:hAnsi="Calibri" w:cs="Calibri"/>
        </w:rPr>
        <w:t>b) Prova de inscrição ou registro do responsável técnico da empresa, junto a entidade profissional competente (CREA)</w:t>
      </w:r>
    </w:p>
    <w:p w14:paraId="31616576" w14:textId="77777777" w:rsidR="008A7AC2" w:rsidRPr="00A60696" w:rsidRDefault="008A7AC2" w:rsidP="008A7AC2">
      <w:pPr>
        <w:spacing w:line="360" w:lineRule="auto"/>
        <w:ind w:left="-142" w:right="-427"/>
        <w:jc w:val="both"/>
        <w:rPr>
          <w:rFonts w:ascii="Calibri" w:hAnsi="Calibri" w:cs="Calibri"/>
        </w:rPr>
      </w:pPr>
      <w:r>
        <w:rPr>
          <w:rFonts w:ascii="Calibri" w:hAnsi="Calibri" w:cs="Calibri"/>
        </w:rPr>
        <w:t xml:space="preserve">c) Atestado de capacidade técnico-operacional, devidamente registrado na entidade competente (CREA), acompanhado da respectiva Certidão de Acervo Técnico – CAT, comprovando a execução, pelo profissional do quadro técnico da empresa (descrito no item 1.2.4 alínea “b”) de serviços compatíveis/semelhantes, com o objeto licitado. </w:t>
      </w:r>
    </w:p>
    <w:p w14:paraId="2C0190C9" w14:textId="48496476" w:rsidR="008A7AC2" w:rsidRPr="00430224" w:rsidRDefault="008A7AC2" w:rsidP="008A7AC2">
      <w:pPr>
        <w:spacing w:line="360" w:lineRule="auto"/>
        <w:ind w:left="-142" w:right="-427"/>
        <w:jc w:val="both"/>
        <w:rPr>
          <w:rFonts w:ascii="Calibri" w:hAnsi="Calibri" w:cs="Calibri"/>
        </w:rPr>
      </w:pPr>
      <w:r w:rsidRPr="00430224">
        <w:rPr>
          <w:rFonts w:ascii="Calibri" w:hAnsi="Calibri" w:cs="Calibri"/>
        </w:rPr>
        <w:t>) Proposta Financeira mencionando o preço global para a execução dos serviços objetos da presente licitação, constando o valor separadamente de mão de obra e material, o somatório total de ambos e ainda o valor para cada lote, de acordo com o modelo anexo</w:t>
      </w:r>
    </w:p>
    <w:p w14:paraId="531C34E2" w14:textId="77777777" w:rsidR="008A7AC2" w:rsidRPr="00430224" w:rsidRDefault="008A7AC2" w:rsidP="008A7AC2">
      <w:pPr>
        <w:spacing w:line="360" w:lineRule="auto"/>
        <w:ind w:left="-142" w:right="-427"/>
        <w:jc w:val="both"/>
        <w:rPr>
          <w:rFonts w:ascii="Calibri" w:hAnsi="Calibri" w:cs="Calibri"/>
        </w:rPr>
      </w:pPr>
      <w:r w:rsidRPr="00430224">
        <w:rPr>
          <w:rFonts w:ascii="Calibri" w:hAnsi="Calibri" w:cs="Calibri"/>
        </w:rPr>
        <w:t>b) Planilha Orçamentária para cada lote, seguindo a mesma estrutura do orçamento referência constante no projeto básico/executivo, sem acréscimos ou supressões de itens ou modificações de quantitativos apresentando os preços unitários e o global da proposta expresso, em moeda corrente nacional, devendo o preço incluir todas as despesas com encargos fiscais, comerciais, sociais, trabalhistas e outros pertinentes ao objeto licitado, assinada pelo representante legal da licitante e pelo responsável técnico da empresa.</w:t>
      </w:r>
    </w:p>
    <w:p w14:paraId="7C25B60D" w14:textId="77777777" w:rsidR="008A7AC2" w:rsidRPr="00430224" w:rsidRDefault="008A7AC2" w:rsidP="008A7AC2">
      <w:pPr>
        <w:spacing w:line="360" w:lineRule="auto"/>
        <w:ind w:left="-142" w:right="-427"/>
        <w:jc w:val="both"/>
        <w:rPr>
          <w:rFonts w:ascii="Calibri" w:hAnsi="Calibri" w:cs="Calibri"/>
        </w:rPr>
      </w:pPr>
      <w:r w:rsidRPr="00430224">
        <w:rPr>
          <w:rFonts w:ascii="Calibri" w:hAnsi="Calibri" w:cs="Calibri"/>
        </w:rPr>
        <w:t xml:space="preserve">c) Cronograma físico-financeiro em reais para cada lote, seguindo os mesmos padrões dos apresentados no processo, contendo as etapas de execução e as respectivas parcelas de pagamento bem definidas, compatível com o cronograma de desembolso constante do projeto básico, assinado pelo representante legal da licitante e pelo responsável técnico da empresa. </w:t>
      </w:r>
    </w:p>
    <w:p w14:paraId="4DC6011D" w14:textId="77777777" w:rsidR="008A7AC2" w:rsidRPr="00430224" w:rsidRDefault="008A7AC2" w:rsidP="008A7AC2">
      <w:pPr>
        <w:spacing w:line="360" w:lineRule="auto"/>
        <w:ind w:left="-142" w:right="-427"/>
        <w:jc w:val="both"/>
        <w:rPr>
          <w:rFonts w:ascii="Calibri" w:hAnsi="Calibri" w:cs="Calibri"/>
        </w:rPr>
      </w:pPr>
      <w:r w:rsidRPr="00430224">
        <w:rPr>
          <w:rFonts w:ascii="Calibri" w:hAnsi="Calibri" w:cs="Calibri"/>
        </w:rPr>
        <w:t>d) BDI – Benefícios e Despesas Indiretas de acordo com o projeto básico/executivo</w:t>
      </w:r>
      <w:r>
        <w:rPr>
          <w:rFonts w:ascii="Calibri" w:hAnsi="Calibri" w:cs="Calibri"/>
        </w:rPr>
        <w:t>.</w:t>
      </w:r>
    </w:p>
    <w:p w14:paraId="6ED4027A" w14:textId="77777777" w:rsidR="008A7AC2" w:rsidRDefault="008A7AC2" w:rsidP="00425EB8"/>
    <w:p w14:paraId="33932CB7" w14:textId="77777777" w:rsidR="008A7AC2" w:rsidRDefault="008A7AC2" w:rsidP="00425EB8">
      <w:pPr>
        <w:rPr>
          <w:rFonts w:ascii="Calibri" w:hAnsi="Calibri" w:cs="Calibri"/>
          <w:b/>
          <w:bCs/>
        </w:rPr>
      </w:pPr>
    </w:p>
    <w:sectPr w:rsidR="008A7AC2">
      <w:headerReference w:type="even" r:id="rId7"/>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4135" w14:textId="77777777" w:rsidR="00162587" w:rsidRDefault="00162587" w:rsidP="00ED64DD">
      <w:pPr>
        <w:spacing w:after="0" w:line="240" w:lineRule="auto"/>
      </w:pPr>
      <w:r>
        <w:separator/>
      </w:r>
    </w:p>
  </w:endnote>
  <w:endnote w:type="continuationSeparator" w:id="0">
    <w:p w14:paraId="61124935" w14:textId="77777777" w:rsidR="00162587" w:rsidRDefault="00162587" w:rsidP="00ED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4528" w14:textId="3AF0FA15" w:rsidR="00ED64DD" w:rsidRPr="00CF5B85" w:rsidRDefault="00672BB0" w:rsidP="00ED64DD">
    <w:pPr>
      <w:pStyle w:val="Rodap"/>
      <w:jc w:val="center"/>
      <w:rPr>
        <w:rFonts w:ascii="Arial" w:hAnsi="Arial" w:cs="Arial"/>
        <w:sz w:val="12"/>
        <w:szCs w:val="12"/>
      </w:rPr>
    </w:pPr>
    <w:r>
      <w:rPr>
        <w:rFonts w:ascii="Arial" w:hAnsi="Arial" w:cs="Arial"/>
        <w:sz w:val="12"/>
        <w:szCs w:val="12"/>
      </w:rPr>
      <w:t>PREFEITURA MUNICIPAL DE IOMERÊ</w:t>
    </w:r>
  </w:p>
  <w:p w14:paraId="4B16F941" w14:textId="77777777" w:rsidR="00ED64DD" w:rsidRPr="00CF5B85" w:rsidRDefault="00ED64DD" w:rsidP="00ED64DD">
    <w:pPr>
      <w:pStyle w:val="Rodap"/>
      <w:jc w:val="center"/>
      <w:rPr>
        <w:rFonts w:ascii="Arial" w:hAnsi="Arial" w:cs="Arial"/>
        <w:sz w:val="12"/>
        <w:szCs w:val="12"/>
      </w:rPr>
    </w:pPr>
    <w:r w:rsidRPr="00CF5B85">
      <w:rPr>
        <w:rFonts w:ascii="Arial" w:hAnsi="Arial" w:cs="Arial"/>
        <w:sz w:val="12"/>
        <w:szCs w:val="12"/>
      </w:rPr>
      <w:t>RUA JOÃO RECH N° 500</w:t>
    </w:r>
  </w:p>
  <w:p w14:paraId="3BD5BAF8" w14:textId="500E2D43" w:rsidR="00ED64DD" w:rsidRPr="00CF5B85" w:rsidRDefault="00ED64DD" w:rsidP="00ED64DD">
    <w:pPr>
      <w:pStyle w:val="Rodap"/>
      <w:jc w:val="center"/>
      <w:rPr>
        <w:rFonts w:ascii="Arial" w:hAnsi="Arial" w:cs="Arial"/>
        <w:sz w:val="12"/>
        <w:szCs w:val="12"/>
      </w:rPr>
    </w:pPr>
    <w:r w:rsidRPr="00CF5B85">
      <w:rPr>
        <w:rFonts w:ascii="Arial" w:hAnsi="Arial" w:cs="Arial"/>
        <w:sz w:val="12"/>
        <w:szCs w:val="12"/>
      </w:rPr>
      <w:t>TELEFONE: (49) 3539-6</w:t>
    </w:r>
    <w:r w:rsidR="00CA3D48">
      <w:rPr>
        <w:rFonts w:ascii="Arial" w:hAnsi="Arial" w:cs="Arial"/>
        <w:sz w:val="12"/>
        <w:szCs w:val="12"/>
      </w:rPr>
      <w:t>0</w:t>
    </w:r>
    <w:r w:rsidR="009C57EB">
      <w:rPr>
        <w:rFonts w:ascii="Arial" w:hAnsi="Arial" w:cs="Arial"/>
        <w:sz w:val="12"/>
        <w:szCs w:val="12"/>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211D7" w14:textId="77777777" w:rsidR="00162587" w:rsidRDefault="00162587" w:rsidP="00ED64DD">
      <w:pPr>
        <w:spacing w:after="0" w:line="240" w:lineRule="auto"/>
      </w:pPr>
      <w:r>
        <w:separator/>
      </w:r>
    </w:p>
  </w:footnote>
  <w:footnote w:type="continuationSeparator" w:id="0">
    <w:p w14:paraId="7D8D98AF" w14:textId="77777777" w:rsidR="00162587" w:rsidRDefault="00162587" w:rsidP="00ED6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57E1" w14:textId="2A032F17" w:rsidR="00ED64DD" w:rsidRDefault="00162587">
    <w:pPr>
      <w:pStyle w:val="Cabealho"/>
    </w:pPr>
    <w:r>
      <w:rPr>
        <w:noProof/>
      </w:rPr>
      <w:pict w14:anchorId="57325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611360" o:spid="_x0000_s2054" type="#_x0000_t75" style="position:absolute;margin-left:0;margin-top:0;width:424.7pt;height:600.6pt;z-index:-251656192;mso-position-horizontal:center;mso-position-horizontal-relative:margin;mso-position-vertical:center;mso-position-vertical-relative:margin" o:allowincell="f">
          <v:imagedata r:id="rId1" o:title="D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81E6" w14:textId="29A1DF52" w:rsidR="00ED64DD" w:rsidRPr="001E3E76" w:rsidRDefault="001E3E76" w:rsidP="00ED64DD">
    <w:pPr>
      <w:pStyle w:val="Cabealho"/>
      <w:ind w:hanging="1134"/>
      <w:rPr>
        <w:rFonts w:ascii="Arial" w:hAnsi="Arial" w:cs="Arial"/>
        <w:b/>
        <w:bCs/>
        <w:i/>
        <w:iCs/>
        <w:sz w:val="16"/>
        <w:szCs w:val="16"/>
      </w:rPr>
    </w:pPr>
    <w:r>
      <w:rPr>
        <w:noProof/>
      </w:rPr>
      <w:drawing>
        <wp:anchor distT="0" distB="0" distL="114300" distR="114300" simplePos="0" relativeHeight="251658240" behindDoc="1" locked="0" layoutInCell="1" allowOverlap="1" wp14:anchorId="45BD0FB0" wp14:editId="7B1E074A">
          <wp:simplePos x="0" y="0"/>
          <wp:positionH relativeFrom="column">
            <wp:posOffset>-718185</wp:posOffset>
          </wp:positionH>
          <wp:positionV relativeFrom="paragraph">
            <wp:posOffset>-87630</wp:posOffset>
          </wp:positionV>
          <wp:extent cx="418563" cy="419100"/>
          <wp:effectExtent l="0" t="0" r="63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682" cy="422223"/>
                  </a:xfrm>
                  <a:prstGeom prst="rect">
                    <a:avLst/>
                  </a:prstGeom>
                  <a:noFill/>
                </pic:spPr>
              </pic:pic>
            </a:graphicData>
          </a:graphic>
          <wp14:sizeRelH relativeFrom="margin">
            <wp14:pctWidth>0</wp14:pctWidth>
          </wp14:sizeRelH>
          <wp14:sizeRelV relativeFrom="margin">
            <wp14:pctHeight>0</wp14:pctHeight>
          </wp14:sizeRelV>
        </wp:anchor>
      </w:drawing>
    </w:r>
    <w:r w:rsidR="00162587">
      <w:rPr>
        <w:noProof/>
      </w:rPr>
      <w:pict w14:anchorId="14C2C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611361" o:spid="_x0000_s2055" type="#_x0000_t75" style="position:absolute;margin-left:0;margin-top:0;width:424.7pt;height:600.6pt;z-index:-251655168;mso-position-horizontal:center;mso-position-horizontal-relative:margin;mso-position-vertical:center;mso-position-vertical-relative:margin" o:allowincell="f">
          <v:imagedata r:id="rId2" o:title="D3"/>
          <w10:wrap anchorx="margin" anchory="margin"/>
        </v:shape>
      </w:pict>
    </w:r>
    <w:r w:rsidR="00ED64DD">
      <w:t xml:space="preserve">                </w:t>
    </w:r>
    <w:r w:rsidR="00ED64DD" w:rsidRPr="001E3E76">
      <w:rPr>
        <w:rFonts w:ascii="Arial" w:hAnsi="Arial" w:cs="Arial"/>
        <w:b/>
        <w:bCs/>
        <w:i/>
        <w:iCs/>
        <w:sz w:val="16"/>
        <w:szCs w:val="16"/>
      </w:rPr>
      <w:t>ESTADO DE SANTA CATARINA</w:t>
    </w:r>
  </w:p>
  <w:p w14:paraId="7CF9D4E0" w14:textId="294BDB61" w:rsidR="00ED64DD" w:rsidRPr="001E3E76" w:rsidRDefault="00ED64DD" w:rsidP="00ED64DD">
    <w:pPr>
      <w:pStyle w:val="Cabealho"/>
      <w:ind w:hanging="1134"/>
      <w:rPr>
        <w:rFonts w:ascii="Arial" w:hAnsi="Arial" w:cs="Arial"/>
        <w:b/>
        <w:bCs/>
        <w:i/>
        <w:iCs/>
        <w:sz w:val="16"/>
        <w:szCs w:val="16"/>
      </w:rPr>
    </w:pPr>
    <w:r w:rsidRPr="00ED64DD">
      <w:rPr>
        <w:rFonts w:ascii="Arial" w:hAnsi="Arial" w:cs="Arial"/>
        <w:b/>
        <w:bCs/>
        <w:i/>
        <w:iCs/>
        <w:sz w:val="20"/>
        <w:szCs w:val="20"/>
      </w:rPr>
      <w:t xml:space="preserve">             </w:t>
    </w:r>
    <w:r>
      <w:rPr>
        <w:rFonts w:ascii="Arial" w:hAnsi="Arial" w:cs="Arial"/>
        <w:b/>
        <w:bCs/>
        <w:i/>
        <w:iCs/>
        <w:sz w:val="20"/>
        <w:szCs w:val="20"/>
      </w:rPr>
      <w:t xml:space="preserve"> </w:t>
    </w:r>
    <w:r w:rsidR="00F84BD8" w:rsidRPr="00F84BD8">
      <w:rPr>
        <w:rFonts w:ascii="Arial" w:hAnsi="Arial" w:cs="Arial"/>
        <w:b/>
        <w:bCs/>
        <w:i/>
        <w:iCs/>
        <w:sz w:val="16"/>
        <w:szCs w:val="16"/>
      </w:rPr>
      <w:t>PREFEITURA</w:t>
    </w:r>
    <w:r w:rsidR="00F84BD8">
      <w:rPr>
        <w:rFonts w:ascii="Arial" w:hAnsi="Arial" w:cs="Arial"/>
        <w:b/>
        <w:bCs/>
        <w:i/>
        <w:iCs/>
        <w:sz w:val="20"/>
        <w:szCs w:val="20"/>
      </w:rPr>
      <w:t xml:space="preserve"> </w:t>
    </w:r>
    <w:r w:rsidR="000602F3" w:rsidRPr="001E3E76">
      <w:rPr>
        <w:rFonts w:ascii="Arial" w:hAnsi="Arial" w:cs="Arial"/>
        <w:b/>
        <w:bCs/>
        <w:i/>
        <w:iCs/>
        <w:sz w:val="16"/>
        <w:szCs w:val="16"/>
      </w:rPr>
      <w:t>MUNIC</w:t>
    </w:r>
    <w:r w:rsidR="00F84BD8">
      <w:rPr>
        <w:rFonts w:ascii="Arial" w:hAnsi="Arial" w:cs="Arial"/>
        <w:b/>
        <w:bCs/>
        <w:i/>
        <w:iCs/>
        <w:sz w:val="16"/>
        <w:szCs w:val="16"/>
      </w:rPr>
      <w:t>I</w:t>
    </w:r>
    <w:r w:rsidR="000602F3" w:rsidRPr="001E3E76">
      <w:rPr>
        <w:rFonts w:ascii="Arial" w:hAnsi="Arial" w:cs="Arial"/>
        <w:b/>
        <w:bCs/>
        <w:i/>
        <w:iCs/>
        <w:sz w:val="16"/>
        <w:szCs w:val="16"/>
      </w:rPr>
      <w:t>P</w:t>
    </w:r>
    <w:r w:rsidR="00F84BD8">
      <w:rPr>
        <w:rFonts w:ascii="Arial" w:hAnsi="Arial" w:cs="Arial"/>
        <w:b/>
        <w:bCs/>
        <w:i/>
        <w:iCs/>
        <w:sz w:val="16"/>
        <w:szCs w:val="16"/>
      </w:rPr>
      <w:t>AL</w:t>
    </w:r>
    <w:r w:rsidR="000602F3" w:rsidRPr="001E3E76">
      <w:rPr>
        <w:rFonts w:ascii="Arial" w:hAnsi="Arial" w:cs="Arial"/>
        <w:b/>
        <w:bCs/>
        <w:i/>
        <w:iCs/>
        <w:sz w:val="16"/>
        <w:szCs w:val="16"/>
      </w:rPr>
      <w:t xml:space="preserve"> DE IOMERÊ</w:t>
    </w:r>
  </w:p>
  <w:p w14:paraId="4587B0FE" w14:textId="019DDCAA" w:rsidR="00ED64DD" w:rsidRDefault="00ED64DD" w:rsidP="00ED64DD">
    <w:pPr>
      <w:pStyle w:val="Cabealho"/>
      <w:ind w:hanging="1134"/>
    </w:pPr>
  </w:p>
  <w:p w14:paraId="202717D0" w14:textId="77777777" w:rsidR="00ED64DD" w:rsidRDefault="00ED64DD" w:rsidP="00ED64DD">
    <w:pPr>
      <w:pStyle w:val="Cabealho"/>
      <w:ind w:hanging="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BF5B" w14:textId="643965F0" w:rsidR="00ED64DD" w:rsidRDefault="00162587">
    <w:pPr>
      <w:pStyle w:val="Cabealho"/>
    </w:pPr>
    <w:r>
      <w:rPr>
        <w:noProof/>
      </w:rPr>
      <w:pict w14:anchorId="09089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5611359" o:spid="_x0000_s2053" type="#_x0000_t75" style="position:absolute;margin-left:0;margin-top:0;width:424.7pt;height:600.6pt;z-index:-251657216;mso-position-horizontal:center;mso-position-horizontal-relative:margin;mso-position-vertical:center;mso-position-vertical-relative:margin" o:allowincell="f">
          <v:imagedata r:id="rId1" o:title="D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36BB5"/>
    <w:multiLevelType w:val="multilevel"/>
    <w:tmpl w:val="B8A4D952"/>
    <w:lvl w:ilvl="0">
      <w:start w:val="5"/>
      <w:numFmt w:val="decimal"/>
      <w:lvlText w:val="%1."/>
      <w:lvlJc w:val="left"/>
      <w:pPr>
        <w:ind w:left="820" w:hanging="568"/>
      </w:pPr>
      <w:rPr>
        <w:rFonts w:ascii="Arial" w:eastAsia="Arial" w:hAnsi="Arial" w:cs="Arial" w:hint="default"/>
        <w:b/>
        <w:bCs/>
        <w:spacing w:val="-2"/>
        <w:w w:val="99"/>
        <w:sz w:val="20"/>
        <w:szCs w:val="20"/>
        <w:lang w:val="pt-PT" w:eastAsia="en-US" w:bidi="ar-SA"/>
      </w:rPr>
    </w:lvl>
    <w:lvl w:ilvl="1">
      <w:start w:val="1"/>
      <w:numFmt w:val="decimal"/>
      <w:lvlText w:val="%1.%2."/>
      <w:lvlJc w:val="left"/>
      <w:pPr>
        <w:ind w:left="1668" w:hanging="850"/>
      </w:pPr>
      <w:rPr>
        <w:rFonts w:ascii="Arial MT" w:eastAsia="Arial MT" w:hAnsi="Arial MT" w:cs="Arial MT" w:hint="default"/>
        <w:spacing w:val="-2"/>
        <w:w w:val="99"/>
        <w:sz w:val="20"/>
        <w:szCs w:val="20"/>
        <w:lang w:val="pt-PT" w:eastAsia="en-US" w:bidi="ar-SA"/>
      </w:rPr>
    </w:lvl>
    <w:lvl w:ilvl="2">
      <w:numFmt w:val="bullet"/>
      <w:lvlText w:val="•"/>
      <w:lvlJc w:val="left"/>
      <w:pPr>
        <w:ind w:left="2589" w:hanging="850"/>
      </w:pPr>
      <w:rPr>
        <w:rFonts w:hint="default"/>
        <w:lang w:val="pt-PT" w:eastAsia="en-US" w:bidi="ar-SA"/>
      </w:rPr>
    </w:lvl>
    <w:lvl w:ilvl="3">
      <w:numFmt w:val="bullet"/>
      <w:lvlText w:val="•"/>
      <w:lvlJc w:val="left"/>
      <w:pPr>
        <w:ind w:left="3519" w:hanging="850"/>
      </w:pPr>
      <w:rPr>
        <w:rFonts w:hint="default"/>
        <w:lang w:val="pt-PT" w:eastAsia="en-US" w:bidi="ar-SA"/>
      </w:rPr>
    </w:lvl>
    <w:lvl w:ilvl="4">
      <w:numFmt w:val="bullet"/>
      <w:lvlText w:val="•"/>
      <w:lvlJc w:val="left"/>
      <w:pPr>
        <w:ind w:left="4448" w:hanging="850"/>
      </w:pPr>
      <w:rPr>
        <w:rFonts w:hint="default"/>
        <w:lang w:val="pt-PT" w:eastAsia="en-US" w:bidi="ar-SA"/>
      </w:rPr>
    </w:lvl>
    <w:lvl w:ilvl="5">
      <w:numFmt w:val="bullet"/>
      <w:lvlText w:val="•"/>
      <w:lvlJc w:val="left"/>
      <w:pPr>
        <w:ind w:left="5378" w:hanging="850"/>
      </w:pPr>
      <w:rPr>
        <w:rFonts w:hint="default"/>
        <w:lang w:val="pt-PT" w:eastAsia="en-US" w:bidi="ar-SA"/>
      </w:rPr>
    </w:lvl>
    <w:lvl w:ilvl="6">
      <w:numFmt w:val="bullet"/>
      <w:lvlText w:val="•"/>
      <w:lvlJc w:val="left"/>
      <w:pPr>
        <w:ind w:left="6308" w:hanging="850"/>
      </w:pPr>
      <w:rPr>
        <w:rFonts w:hint="default"/>
        <w:lang w:val="pt-PT" w:eastAsia="en-US" w:bidi="ar-SA"/>
      </w:rPr>
    </w:lvl>
    <w:lvl w:ilvl="7">
      <w:numFmt w:val="bullet"/>
      <w:lvlText w:val="•"/>
      <w:lvlJc w:val="left"/>
      <w:pPr>
        <w:ind w:left="7237" w:hanging="850"/>
      </w:pPr>
      <w:rPr>
        <w:rFonts w:hint="default"/>
        <w:lang w:val="pt-PT" w:eastAsia="en-US" w:bidi="ar-SA"/>
      </w:rPr>
    </w:lvl>
    <w:lvl w:ilvl="8">
      <w:numFmt w:val="bullet"/>
      <w:lvlText w:val="•"/>
      <w:lvlJc w:val="left"/>
      <w:pPr>
        <w:ind w:left="8167" w:hanging="85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DF"/>
    <w:rsid w:val="000602F3"/>
    <w:rsid w:val="000725C6"/>
    <w:rsid w:val="000F2A2A"/>
    <w:rsid w:val="00162587"/>
    <w:rsid w:val="00192CA0"/>
    <w:rsid w:val="001A4BE9"/>
    <w:rsid w:val="001E3047"/>
    <w:rsid w:val="001E3E76"/>
    <w:rsid w:val="002425DF"/>
    <w:rsid w:val="00251A5F"/>
    <w:rsid w:val="002708F4"/>
    <w:rsid w:val="002F4C12"/>
    <w:rsid w:val="002F763F"/>
    <w:rsid w:val="003077C4"/>
    <w:rsid w:val="003349A6"/>
    <w:rsid w:val="00355B74"/>
    <w:rsid w:val="00367003"/>
    <w:rsid w:val="00396E0B"/>
    <w:rsid w:val="0040356B"/>
    <w:rsid w:val="00425EB8"/>
    <w:rsid w:val="00463A90"/>
    <w:rsid w:val="00467CA1"/>
    <w:rsid w:val="004F6AD0"/>
    <w:rsid w:val="0053583F"/>
    <w:rsid w:val="005579D5"/>
    <w:rsid w:val="0059784A"/>
    <w:rsid w:val="005A0A70"/>
    <w:rsid w:val="005A2741"/>
    <w:rsid w:val="0060089E"/>
    <w:rsid w:val="00627B79"/>
    <w:rsid w:val="00647B1A"/>
    <w:rsid w:val="00647E1C"/>
    <w:rsid w:val="00650FDF"/>
    <w:rsid w:val="00672BB0"/>
    <w:rsid w:val="00684D6E"/>
    <w:rsid w:val="006D5183"/>
    <w:rsid w:val="006E56EC"/>
    <w:rsid w:val="00704082"/>
    <w:rsid w:val="00711382"/>
    <w:rsid w:val="00753E47"/>
    <w:rsid w:val="007B6AF5"/>
    <w:rsid w:val="007D00D3"/>
    <w:rsid w:val="0083621A"/>
    <w:rsid w:val="00846F32"/>
    <w:rsid w:val="00875ACE"/>
    <w:rsid w:val="008A7AC2"/>
    <w:rsid w:val="008D7DCB"/>
    <w:rsid w:val="00914654"/>
    <w:rsid w:val="00973BE2"/>
    <w:rsid w:val="00975D12"/>
    <w:rsid w:val="0098002C"/>
    <w:rsid w:val="009C4947"/>
    <w:rsid w:val="009C57EB"/>
    <w:rsid w:val="00A3098E"/>
    <w:rsid w:val="00A90321"/>
    <w:rsid w:val="00A9284E"/>
    <w:rsid w:val="00AF5146"/>
    <w:rsid w:val="00B063A8"/>
    <w:rsid w:val="00C84C20"/>
    <w:rsid w:val="00CA3D48"/>
    <w:rsid w:val="00CF5B85"/>
    <w:rsid w:val="00CF5EF9"/>
    <w:rsid w:val="00D27279"/>
    <w:rsid w:val="00D61709"/>
    <w:rsid w:val="00DC23A4"/>
    <w:rsid w:val="00DF74C9"/>
    <w:rsid w:val="00E241F8"/>
    <w:rsid w:val="00E95AB6"/>
    <w:rsid w:val="00EA2487"/>
    <w:rsid w:val="00EC346C"/>
    <w:rsid w:val="00ED64DD"/>
    <w:rsid w:val="00F005DC"/>
    <w:rsid w:val="00F13885"/>
    <w:rsid w:val="00F62C8E"/>
    <w:rsid w:val="00F72E90"/>
    <w:rsid w:val="00F84BD8"/>
    <w:rsid w:val="00FB3F76"/>
    <w:rsid w:val="00FF74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3AB20E8"/>
  <w15:chartTrackingRefBased/>
  <w15:docId w15:val="{F18E5D3B-8463-40E8-A8AB-96756CB9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64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64DD"/>
  </w:style>
  <w:style w:type="paragraph" w:styleId="Rodap">
    <w:name w:val="footer"/>
    <w:basedOn w:val="Normal"/>
    <w:link w:val="RodapChar"/>
    <w:uiPriority w:val="99"/>
    <w:unhideWhenUsed/>
    <w:rsid w:val="00ED64DD"/>
    <w:pPr>
      <w:tabs>
        <w:tab w:val="center" w:pos="4252"/>
        <w:tab w:val="right" w:pos="8504"/>
      </w:tabs>
      <w:spacing w:after="0" w:line="240" w:lineRule="auto"/>
    </w:pPr>
  </w:style>
  <w:style w:type="character" w:customStyle="1" w:styleId="RodapChar">
    <w:name w:val="Rodapé Char"/>
    <w:basedOn w:val="Fontepargpadro"/>
    <w:link w:val="Rodap"/>
    <w:uiPriority w:val="99"/>
    <w:rsid w:val="00ED64DD"/>
  </w:style>
  <w:style w:type="table" w:styleId="Tabelacomgrade">
    <w:name w:val="Table Grid"/>
    <w:basedOn w:val="Tabelanormal"/>
    <w:uiPriority w:val="39"/>
    <w:rsid w:val="00F13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00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9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Iomere</dc:creator>
  <cp:keywords/>
  <dc:description/>
  <cp:lastModifiedBy>Licitação Iomere</cp:lastModifiedBy>
  <cp:revision>2</cp:revision>
  <cp:lastPrinted>2024-03-14T19:39:00Z</cp:lastPrinted>
  <dcterms:created xsi:type="dcterms:W3CDTF">2024-03-15T20:01:00Z</dcterms:created>
  <dcterms:modified xsi:type="dcterms:W3CDTF">2024-03-15T20:01:00Z</dcterms:modified>
</cp:coreProperties>
</file>